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D4E1" w14:textId="582E8266" w:rsidR="000B057C" w:rsidRPr="00EF7B52" w:rsidRDefault="00341CBC" w:rsidP="17668338">
      <w:pPr>
        <w:pStyle w:val="Title"/>
        <w:rPr>
          <w:rStyle w:val="IntenseReference"/>
          <w:b w:val="0"/>
          <w:bCs w:val="0"/>
          <w:smallCaps w:val="0"/>
          <w:color w:val="6A0D69"/>
          <w:spacing w:val="0"/>
          <w:sz w:val="36"/>
          <w:szCs w:val="36"/>
        </w:rPr>
      </w:pPr>
      <w:r>
        <w:rPr>
          <w:noProof/>
        </w:rPr>
        <w:drawing>
          <wp:anchor distT="0" distB="0" distL="114300" distR="114300" simplePos="0" relativeHeight="251658240" behindDoc="1" locked="0" layoutInCell="1" allowOverlap="1" wp14:anchorId="146EF076" wp14:editId="427DD041">
            <wp:simplePos x="0" y="0"/>
            <wp:positionH relativeFrom="margin">
              <wp:posOffset>4445</wp:posOffset>
            </wp:positionH>
            <wp:positionV relativeFrom="paragraph">
              <wp:posOffset>89535</wp:posOffset>
            </wp:positionV>
            <wp:extent cx="989346" cy="401955"/>
            <wp:effectExtent l="0" t="0" r="7620" b="0"/>
            <wp:wrapTight wrapText="bothSides">
              <wp:wrapPolygon edited="0">
                <wp:start x="0" y="0"/>
                <wp:lineTo x="0" y="20383"/>
                <wp:lineTo x="21393" y="20383"/>
                <wp:lineTo x="21393" y="0"/>
                <wp:lineTo x="0" y="0"/>
              </wp:wrapPolygon>
            </wp:wrapTight>
            <wp:docPr id="2086348506" name="Picture 2086348506" descr="Logo Sefydliad Bevan&#10;Bevan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48506" name="Picture 1" descr="Logo Sefydliad Bevan&#10;Bevan Foundat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9346" cy="401955"/>
                    </a:xfrm>
                    <a:prstGeom prst="rect">
                      <a:avLst/>
                    </a:prstGeom>
                  </pic:spPr>
                </pic:pic>
              </a:graphicData>
            </a:graphic>
            <wp14:sizeRelH relativeFrom="margin">
              <wp14:pctWidth>0</wp14:pctWidth>
            </wp14:sizeRelH>
            <wp14:sizeRelV relativeFrom="margin">
              <wp14:pctHeight>0</wp14:pctHeight>
            </wp14:sizeRelV>
          </wp:anchor>
        </w:drawing>
      </w:r>
      <w:r w:rsidR="000B057C" w:rsidRPr="17668338">
        <w:rPr>
          <w:rStyle w:val="IntenseReference"/>
          <w:b w:val="0"/>
          <w:bCs w:val="0"/>
          <w:smallCaps w:val="0"/>
          <w:color w:val="6A0D69"/>
          <w:spacing w:val="0"/>
          <w:sz w:val="36"/>
          <w:szCs w:val="36"/>
        </w:rPr>
        <w:t>The Illegal Migration Bill</w:t>
      </w:r>
      <w:r w:rsidR="00A15F31" w:rsidRPr="17668338">
        <w:rPr>
          <w:rStyle w:val="IntenseReference"/>
          <w:b w:val="0"/>
          <w:bCs w:val="0"/>
          <w:smallCaps w:val="0"/>
          <w:color w:val="6A0D69"/>
          <w:spacing w:val="0"/>
          <w:sz w:val="36"/>
          <w:szCs w:val="36"/>
        </w:rPr>
        <w:t xml:space="preserve">: </w:t>
      </w:r>
      <w:r w:rsidR="00E5276E" w:rsidRPr="17668338">
        <w:rPr>
          <w:rStyle w:val="IntenseReference"/>
          <w:b w:val="0"/>
          <w:bCs w:val="0"/>
          <w:smallCaps w:val="0"/>
          <w:color w:val="6A0D69"/>
          <w:spacing w:val="0"/>
          <w:sz w:val="36"/>
          <w:szCs w:val="36"/>
        </w:rPr>
        <w:t>t</w:t>
      </w:r>
      <w:r w:rsidR="00A15F31" w:rsidRPr="17668338">
        <w:rPr>
          <w:rStyle w:val="IntenseReference"/>
          <w:b w:val="0"/>
          <w:bCs w:val="0"/>
          <w:smallCaps w:val="0"/>
          <w:color w:val="6A0D69"/>
          <w:spacing w:val="0"/>
          <w:sz w:val="36"/>
          <w:szCs w:val="36"/>
        </w:rPr>
        <w:t xml:space="preserve">he </w:t>
      </w:r>
      <w:r w:rsidR="00E5276E" w:rsidRPr="17668338">
        <w:rPr>
          <w:rStyle w:val="IntenseReference"/>
          <w:b w:val="0"/>
          <w:bCs w:val="0"/>
          <w:smallCaps w:val="0"/>
          <w:color w:val="6A0D69"/>
          <w:spacing w:val="0"/>
          <w:sz w:val="36"/>
          <w:szCs w:val="36"/>
        </w:rPr>
        <w:t>i</w:t>
      </w:r>
      <w:r w:rsidR="00A15F31" w:rsidRPr="17668338">
        <w:rPr>
          <w:rStyle w:val="IntenseReference"/>
          <w:b w:val="0"/>
          <w:bCs w:val="0"/>
          <w:smallCaps w:val="0"/>
          <w:color w:val="6A0D69"/>
          <w:spacing w:val="0"/>
          <w:sz w:val="36"/>
          <w:szCs w:val="36"/>
        </w:rPr>
        <w:t>ssue of</w:t>
      </w:r>
      <w:r w:rsidR="000B057C" w:rsidRPr="17668338">
        <w:rPr>
          <w:rStyle w:val="IntenseReference"/>
          <w:b w:val="0"/>
          <w:bCs w:val="0"/>
          <w:smallCaps w:val="0"/>
          <w:color w:val="6A0D69"/>
          <w:spacing w:val="0"/>
          <w:sz w:val="36"/>
          <w:szCs w:val="36"/>
        </w:rPr>
        <w:t xml:space="preserve"> </w:t>
      </w:r>
      <w:r w:rsidR="00E5276E" w:rsidRPr="17668338">
        <w:rPr>
          <w:rStyle w:val="IntenseReference"/>
          <w:b w:val="0"/>
          <w:bCs w:val="0"/>
          <w:smallCaps w:val="0"/>
          <w:color w:val="6A0D69"/>
          <w:spacing w:val="0"/>
          <w:sz w:val="36"/>
          <w:szCs w:val="36"/>
        </w:rPr>
        <w:t>l</w:t>
      </w:r>
      <w:r w:rsidR="003A40E3" w:rsidRPr="17668338">
        <w:rPr>
          <w:rStyle w:val="IntenseReference"/>
          <w:b w:val="0"/>
          <w:bCs w:val="0"/>
          <w:smallCaps w:val="0"/>
          <w:color w:val="6A0D69"/>
          <w:spacing w:val="0"/>
          <w:sz w:val="36"/>
          <w:szCs w:val="36"/>
        </w:rPr>
        <w:t xml:space="preserve">egislative </w:t>
      </w:r>
      <w:r w:rsidR="00E5276E" w:rsidRPr="17668338">
        <w:rPr>
          <w:rStyle w:val="IntenseReference"/>
          <w:b w:val="0"/>
          <w:bCs w:val="0"/>
          <w:smallCaps w:val="0"/>
          <w:color w:val="6A0D69"/>
          <w:spacing w:val="0"/>
          <w:sz w:val="36"/>
          <w:szCs w:val="36"/>
        </w:rPr>
        <w:t>c</w:t>
      </w:r>
      <w:r w:rsidR="003A40E3" w:rsidRPr="17668338">
        <w:rPr>
          <w:rStyle w:val="IntenseReference"/>
          <w:b w:val="0"/>
          <w:bCs w:val="0"/>
          <w:smallCaps w:val="0"/>
          <w:color w:val="6A0D69"/>
          <w:spacing w:val="0"/>
          <w:sz w:val="36"/>
          <w:szCs w:val="36"/>
        </w:rPr>
        <w:t>onsent</w:t>
      </w:r>
    </w:p>
    <w:p w14:paraId="0E65238E" w14:textId="77777777" w:rsidR="00436A6C" w:rsidRDefault="00436A6C" w:rsidP="00E32FB5">
      <w:pPr>
        <w:rPr>
          <w:sz w:val="24"/>
          <w:szCs w:val="24"/>
        </w:rPr>
      </w:pPr>
    </w:p>
    <w:p w14:paraId="35B22F51" w14:textId="433E5885" w:rsidR="00F07C95" w:rsidRDefault="00C177C4" w:rsidP="004136B8">
      <w:pPr>
        <w:rPr>
          <w:sz w:val="24"/>
          <w:szCs w:val="24"/>
        </w:rPr>
      </w:pPr>
      <w:r w:rsidRPr="00EC091E">
        <w:rPr>
          <w:sz w:val="24"/>
          <w:szCs w:val="24"/>
        </w:rPr>
        <w:t>Evidence</w:t>
      </w:r>
      <w:r w:rsidR="00F11B89" w:rsidRPr="00EC091E">
        <w:rPr>
          <w:sz w:val="24"/>
          <w:szCs w:val="24"/>
        </w:rPr>
        <w:t xml:space="preserve"> </w:t>
      </w:r>
      <w:r w:rsidR="0042451D" w:rsidRPr="00EC091E">
        <w:rPr>
          <w:sz w:val="24"/>
          <w:szCs w:val="24"/>
        </w:rPr>
        <w:t xml:space="preserve">submitted </w:t>
      </w:r>
      <w:r w:rsidR="0027291A">
        <w:rPr>
          <w:sz w:val="24"/>
          <w:szCs w:val="24"/>
        </w:rPr>
        <w:t xml:space="preserve">by the Bevan Foundation </w:t>
      </w:r>
      <w:r w:rsidR="0042451D" w:rsidRPr="00EC091E">
        <w:rPr>
          <w:sz w:val="24"/>
          <w:szCs w:val="24"/>
        </w:rPr>
        <w:t>to</w:t>
      </w:r>
      <w:r w:rsidR="00F11B89" w:rsidRPr="00EC091E">
        <w:rPr>
          <w:sz w:val="24"/>
          <w:szCs w:val="24"/>
        </w:rPr>
        <w:t xml:space="preserve"> </w:t>
      </w:r>
      <w:r w:rsidR="00F11B89" w:rsidRPr="00EC091E">
        <w:rPr>
          <w:rStyle w:val="normaltextrun"/>
          <w:color w:val="000000"/>
          <w:sz w:val="24"/>
          <w:szCs w:val="24"/>
          <w:shd w:val="clear" w:color="auto" w:fill="FFFFFF"/>
        </w:rPr>
        <w:t>the Children, Young People, and Education Committee and the Equality and Social Justice Committee</w:t>
      </w:r>
      <w:r w:rsidR="0042451D" w:rsidRPr="00EC091E">
        <w:rPr>
          <w:sz w:val="24"/>
          <w:szCs w:val="24"/>
        </w:rPr>
        <w:t xml:space="preserve"> a</w:t>
      </w:r>
      <w:r w:rsidR="00F11B89" w:rsidRPr="00EC091E">
        <w:rPr>
          <w:sz w:val="24"/>
          <w:szCs w:val="24"/>
        </w:rPr>
        <w:t xml:space="preserve">s they </w:t>
      </w:r>
      <w:r w:rsidR="00B22D24" w:rsidRPr="00EC091E">
        <w:rPr>
          <w:sz w:val="24"/>
          <w:szCs w:val="24"/>
        </w:rPr>
        <w:t>consider their response to the</w:t>
      </w:r>
      <w:r w:rsidR="00F11B89" w:rsidRPr="00EC091E">
        <w:rPr>
          <w:sz w:val="24"/>
          <w:szCs w:val="24"/>
        </w:rPr>
        <w:t xml:space="preserve"> </w:t>
      </w:r>
      <w:r w:rsidR="00F07C95" w:rsidRPr="00EC091E">
        <w:rPr>
          <w:sz w:val="24"/>
          <w:szCs w:val="24"/>
        </w:rPr>
        <w:t xml:space="preserve">Legislative Consent Memorandum </w:t>
      </w:r>
      <w:r w:rsidR="00B22D24" w:rsidRPr="00EC091E">
        <w:rPr>
          <w:sz w:val="24"/>
          <w:szCs w:val="24"/>
        </w:rPr>
        <w:t xml:space="preserve">laid </w:t>
      </w:r>
      <w:r w:rsidR="00F07C95" w:rsidRPr="00EC091E">
        <w:rPr>
          <w:sz w:val="24"/>
          <w:szCs w:val="24"/>
        </w:rPr>
        <w:t xml:space="preserve">in respect </w:t>
      </w:r>
      <w:r w:rsidRPr="00EC091E">
        <w:rPr>
          <w:sz w:val="24"/>
          <w:szCs w:val="24"/>
        </w:rPr>
        <w:t>of the Il</w:t>
      </w:r>
      <w:r w:rsidR="000E6C76" w:rsidRPr="00EC091E">
        <w:rPr>
          <w:sz w:val="24"/>
          <w:szCs w:val="24"/>
        </w:rPr>
        <w:t>l</w:t>
      </w:r>
      <w:r w:rsidRPr="00EC091E">
        <w:rPr>
          <w:sz w:val="24"/>
          <w:szCs w:val="24"/>
        </w:rPr>
        <w:t>egal Migration Bill</w:t>
      </w:r>
      <w:r w:rsidR="009F08ED">
        <w:rPr>
          <w:sz w:val="24"/>
          <w:szCs w:val="24"/>
        </w:rPr>
        <w:t xml:space="preserve"> (referred to</w:t>
      </w:r>
      <w:r w:rsidR="006921AF">
        <w:rPr>
          <w:sz w:val="24"/>
          <w:szCs w:val="24"/>
        </w:rPr>
        <w:t xml:space="preserve"> below</w:t>
      </w:r>
      <w:r w:rsidR="009F08ED">
        <w:rPr>
          <w:sz w:val="24"/>
          <w:szCs w:val="24"/>
        </w:rPr>
        <w:t xml:space="preserve"> as ‘the Bill’)</w:t>
      </w:r>
      <w:r w:rsidR="3024A160">
        <w:rPr>
          <w:sz w:val="24"/>
          <w:szCs w:val="24"/>
        </w:rPr>
        <w:t>.</w:t>
      </w:r>
    </w:p>
    <w:p w14:paraId="229867F2" w14:textId="77777777" w:rsidR="006432A1" w:rsidRDefault="006432A1" w:rsidP="004136B8">
      <w:pPr>
        <w:rPr>
          <w:sz w:val="24"/>
          <w:szCs w:val="24"/>
        </w:rPr>
      </w:pPr>
    </w:p>
    <w:p w14:paraId="4AFDBD10" w14:textId="3D4F9144" w:rsidR="006432A1" w:rsidRPr="00EC091E" w:rsidRDefault="006432A1" w:rsidP="004136B8">
      <w:pPr>
        <w:rPr>
          <w:sz w:val="24"/>
          <w:szCs w:val="24"/>
        </w:rPr>
      </w:pPr>
      <w:r>
        <w:rPr>
          <w:sz w:val="24"/>
          <w:szCs w:val="24"/>
        </w:rPr>
        <w:t xml:space="preserve">This document </w:t>
      </w:r>
      <w:r w:rsidR="008B053E">
        <w:rPr>
          <w:sz w:val="24"/>
          <w:szCs w:val="24"/>
        </w:rPr>
        <w:t xml:space="preserve">is written in reference to the </w:t>
      </w:r>
      <w:r w:rsidR="00BB4170">
        <w:rPr>
          <w:sz w:val="24"/>
          <w:szCs w:val="24"/>
        </w:rPr>
        <w:t>amended</w:t>
      </w:r>
      <w:r w:rsidR="000375DB">
        <w:rPr>
          <w:sz w:val="24"/>
          <w:szCs w:val="24"/>
        </w:rPr>
        <w:t xml:space="preserve"> Bill </w:t>
      </w:r>
      <w:r w:rsidR="00BB4170">
        <w:rPr>
          <w:sz w:val="24"/>
          <w:szCs w:val="24"/>
        </w:rPr>
        <w:t xml:space="preserve">as at 1 June 2023 </w:t>
      </w:r>
      <w:r w:rsidR="008E5921">
        <w:rPr>
          <w:sz w:val="24"/>
          <w:szCs w:val="24"/>
        </w:rPr>
        <w:t>(</w:t>
      </w:r>
      <w:r w:rsidR="005F2886">
        <w:rPr>
          <w:sz w:val="24"/>
          <w:szCs w:val="24"/>
        </w:rPr>
        <w:t xml:space="preserve">HL Bill </w:t>
      </w:r>
      <w:r w:rsidR="008E5921">
        <w:rPr>
          <w:sz w:val="24"/>
          <w:szCs w:val="24"/>
        </w:rPr>
        <w:t>1</w:t>
      </w:r>
      <w:r w:rsidR="005F2886">
        <w:rPr>
          <w:sz w:val="24"/>
          <w:szCs w:val="24"/>
        </w:rPr>
        <w:t>33</w:t>
      </w:r>
      <w:r w:rsidR="008E5921">
        <w:rPr>
          <w:sz w:val="24"/>
          <w:szCs w:val="24"/>
        </w:rPr>
        <w:t>)</w:t>
      </w:r>
    </w:p>
    <w:p w14:paraId="47B4A895" w14:textId="77777777" w:rsidR="00F07C95" w:rsidRDefault="00F07C95" w:rsidP="00E32FB5"/>
    <w:p w14:paraId="19DF54AD" w14:textId="77777777" w:rsidR="004312DF" w:rsidRDefault="004312DF" w:rsidP="7A377966">
      <w:pPr>
        <w:rPr>
          <w:rFonts w:asciiTheme="majorHAnsi" w:eastAsiaTheme="majorEastAsia" w:hAnsiTheme="majorHAnsi" w:cstheme="majorBidi"/>
          <w:color w:val="4F094E" w:themeColor="accent1" w:themeShade="BF"/>
          <w:kern w:val="0"/>
          <w:sz w:val="28"/>
          <w:szCs w:val="28"/>
          <w:lang w:val="en-US"/>
          <w14:ligatures w14:val="none"/>
        </w:rPr>
      </w:pPr>
    </w:p>
    <w:p w14:paraId="7D20E749" w14:textId="60723EC7" w:rsidR="0F85A33E" w:rsidRPr="004312DF" w:rsidRDefault="0F85A33E" w:rsidP="7A377966">
      <w:pPr>
        <w:rPr>
          <w:rFonts w:asciiTheme="majorHAnsi" w:eastAsiaTheme="majorEastAsia" w:hAnsiTheme="majorHAnsi" w:cstheme="majorBidi"/>
          <w:color w:val="4F094E" w:themeColor="accent1" w:themeShade="BF"/>
          <w:kern w:val="0"/>
          <w:sz w:val="28"/>
          <w:szCs w:val="28"/>
          <w:lang w:val="en-US"/>
          <w14:ligatures w14:val="none"/>
        </w:rPr>
      </w:pPr>
      <w:r w:rsidRPr="004312DF">
        <w:rPr>
          <w:rFonts w:asciiTheme="majorHAnsi" w:eastAsiaTheme="majorEastAsia" w:hAnsiTheme="majorHAnsi" w:cstheme="majorBidi"/>
          <w:color w:val="4F094E" w:themeColor="accent1" w:themeShade="BF"/>
          <w:kern w:val="0"/>
          <w:sz w:val="28"/>
          <w:szCs w:val="28"/>
          <w:lang w:val="en-US"/>
          <w14:ligatures w14:val="none"/>
        </w:rPr>
        <w:t xml:space="preserve">Key points </w:t>
      </w:r>
    </w:p>
    <w:p w14:paraId="00892C03" w14:textId="1366620E" w:rsidR="001A47EB" w:rsidRDefault="004312DF" w:rsidP="29E06A5C">
      <w:pPr>
        <w:pStyle w:val="ListParagraph"/>
        <w:numPr>
          <w:ilvl w:val="0"/>
          <w:numId w:val="7"/>
        </w:numPr>
        <w:spacing w:before="120"/>
        <w:ind w:left="1281" w:hanging="357"/>
        <w:rPr>
          <w:sz w:val="24"/>
          <w:szCs w:val="24"/>
        </w:rPr>
      </w:pPr>
      <w:r w:rsidRPr="29E06A5C">
        <w:rPr>
          <w:sz w:val="24"/>
          <w:szCs w:val="24"/>
        </w:rPr>
        <w:t xml:space="preserve">The Bill runs counter to the </w:t>
      </w:r>
      <w:r w:rsidR="00FD57FF" w:rsidRPr="29E06A5C">
        <w:rPr>
          <w:sz w:val="24"/>
          <w:szCs w:val="24"/>
        </w:rPr>
        <w:t>vision of Wales as a Nation of Sanctuary</w:t>
      </w:r>
      <w:r w:rsidR="00B00ACB" w:rsidRPr="00B00ACB">
        <w:rPr>
          <w:sz w:val="24"/>
          <w:szCs w:val="24"/>
        </w:rPr>
        <w:t xml:space="preserve"> </w:t>
      </w:r>
      <w:r w:rsidR="00B00ACB">
        <w:rPr>
          <w:sz w:val="24"/>
          <w:szCs w:val="24"/>
        </w:rPr>
        <w:t>and to the Child First, Migrant Second approach that underpins the delivery of support to asylum</w:t>
      </w:r>
      <w:r w:rsidR="00292F94">
        <w:rPr>
          <w:sz w:val="24"/>
          <w:szCs w:val="24"/>
        </w:rPr>
        <w:t>-</w:t>
      </w:r>
      <w:r w:rsidR="00B00ACB">
        <w:rPr>
          <w:sz w:val="24"/>
          <w:szCs w:val="24"/>
        </w:rPr>
        <w:t>seeking children in Wales.</w:t>
      </w:r>
    </w:p>
    <w:p w14:paraId="64BF908D" w14:textId="256D313A" w:rsidR="00CF3018" w:rsidRDefault="00FD57FF" w:rsidP="004312DF">
      <w:pPr>
        <w:pStyle w:val="ListParagraph"/>
        <w:numPr>
          <w:ilvl w:val="0"/>
          <w:numId w:val="7"/>
        </w:numPr>
        <w:spacing w:before="120"/>
        <w:ind w:left="1281" w:hanging="357"/>
        <w:contextualSpacing w:val="0"/>
        <w:rPr>
          <w:sz w:val="24"/>
          <w:szCs w:val="24"/>
        </w:rPr>
      </w:pPr>
      <w:r>
        <w:rPr>
          <w:sz w:val="24"/>
          <w:szCs w:val="24"/>
        </w:rPr>
        <w:t xml:space="preserve">The </w:t>
      </w:r>
      <w:r w:rsidR="003E3A63">
        <w:rPr>
          <w:sz w:val="24"/>
          <w:szCs w:val="24"/>
        </w:rPr>
        <w:t xml:space="preserve">Bill </w:t>
      </w:r>
      <w:r w:rsidR="00CF3018">
        <w:rPr>
          <w:sz w:val="24"/>
          <w:szCs w:val="24"/>
        </w:rPr>
        <w:t xml:space="preserve">makes provisions in the devolved area of social </w:t>
      </w:r>
      <w:r w:rsidR="00005964">
        <w:rPr>
          <w:sz w:val="24"/>
          <w:szCs w:val="24"/>
        </w:rPr>
        <w:t>c</w:t>
      </w:r>
      <w:r w:rsidR="00CF3018">
        <w:rPr>
          <w:sz w:val="24"/>
          <w:szCs w:val="24"/>
        </w:rPr>
        <w:t>are in Wales.</w:t>
      </w:r>
    </w:p>
    <w:p w14:paraId="400D8AA4" w14:textId="6F21C9B6" w:rsidR="00FD57FF" w:rsidRDefault="00CF3018" w:rsidP="004312DF">
      <w:pPr>
        <w:pStyle w:val="ListParagraph"/>
        <w:numPr>
          <w:ilvl w:val="0"/>
          <w:numId w:val="7"/>
        </w:numPr>
        <w:spacing w:before="120"/>
        <w:ind w:left="1281" w:hanging="357"/>
        <w:contextualSpacing w:val="0"/>
        <w:rPr>
          <w:sz w:val="24"/>
          <w:szCs w:val="24"/>
        </w:rPr>
      </w:pPr>
      <w:r>
        <w:rPr>
          <w:sz w:val="24"/>
          <w:szCs w:val="24"/>
        </w:rPr>
        <w:t>The Bill introduces powers that conflict</w:t>
      </w:r>
      <w:r w:rsidR="003E3A63">
        <w:rPr>
          <w:sz w:val="24"/>
          <w:szCs w:val="24"/>
        </w:rPr>
        <w:t xml:space="preserve"> with local authority duties </w:t>
      </w:r>
      <w:r>
        <w:rPr>
          <w:sz w:val="24"/>
          <w:szCs w:val="24"/>
        </w:rPr>
        <w:t>under the Social Services and Well</w:t>
      </w:r>
      <w:r w:rsidR="00265764">
        <w:rPr>
          <w:sz w:val="24"/>
          <w:szCs w:val="24"/>
        </w:rPr>
        <w:t>-</w:t>
      </w:r>
      <w:r w:rsidR="00C41E17">
        <w:rPr>
          <w:sz w:val="24"/>
          <w:szCs w:val="24"/>
        </w:rPr>
        <w:t>B</w:t>
      </w:r>
      <w:r>
        <w:rPr>
          <w:sz w:val="24"/>
          <w:szCs w:val="24"/>
        </w:rPr>
        <w:t>eing (Wales) Act 2014.</w:t>
      </w:r>
    </w:p>
    <w:p w14:paraId="35392666" w14:textId="6953CE79" w:rsidR="00CF3018" w:rsidRDefault="00207AB2" w:rsidP="004312DF">
      <w:pPr>
        <w:pStyle w:val="ListParagraph"/>
        <w:numPr>
          <w:ilvl w:val="0"/>
          <w:numId w:val="7"/>
        </w:numPr>
        <w:spacing w:before="120"/>
        <w:ind w:left="1281" w:hanging="357"/>
        <w:contextualSpacing w:val="0"/>
        <w:rPr>
          <w:sz w:val="24"/>
          <w:szCs w:val="24"/>
        </w:rPr>
      </w:pPr>
      <w:r>
        <w:rPr>
          <w:sz w:val="24"/>
          <w:szCs w:val="24"/>
        </w:rPr>
        <w:t xml:space="preserve">The Bill is incompatible with </w:t>
      </w:r>
      <w:r w:rsidR="007813C9">
        <w:rPr>
          <w:sz w:val="24"/>
          <w:szCs w:val="24"/>
        </w:rPr>
        <w:t>the</w:t>
      </w:r>
      <w:r w:rsidR="00B507FB">
        <w:rPr>
          <w:sz w:val="24"/>
          <w:szCs w:val="24"/>
        </w:rPr>
        <w:t xml:space="preserve"> </w:t>
      </w:r>
      <w:r>
        <w:rPr>
          <w:sz w:val="24"/>
          <w:szCs w:val="24"/>
        </w:rPr>
        <w:t>international obligations</w:t>
      </w:r>
      <w:r w:rsidR="00136F45">
        <w:rPr>
          <w:sz w:val="24"/>
          <w:szCs w:val="24"/>
        </w:rPr>
        <w:t xml:space="preserve"> of the UK</w:t>
      </w:r>
      <w:r w:rsidR="00B507FB">
        <w:rPr>
          <w:sz w:val="24"/>
          <w:szCs w:val="24"/>
        </w:rPr>
        <w:t>,</w:t>
      </w:r>
      <w:r>
        <w:rPr>
          <w:sz w:val="24"/>
          <w:szCs w:val="24"/>
        </w:rPr>
        <w:t xml:space="preserve"> </w:t>
      </w:r>
      <w:r w:rsidR="00B507FB">
        <w:rPr>
          <w:sz w:val="24"/>
          <w:szCs w:val="24"/>
        </w:rPr>
        <w:t xml:space="preserve">and Wales as a devolved government, </w:t>
      </w:r>
      <w:r>
        <w:rPr>
          <w:sz w:val="24"/>
          <w:szCs w:val="24"/>
        </w:rPr>
        <w:t xml:space="preserve">under the </w:t>
      </w:r>
      <w:r w:rsidR="003405ED">
        <w:rPr>
          <w:sz w:val="24"/>
          <w:szCs w:val="24"/>
        </w:rPr>
        <w:t xml:space="preserve">1951 </w:t>
      </w:r>
      <w:r w:rsidR="00CB1D26">
        <w:rPr>
          <w:sz w:val="24"/>
          <w:szCs w:val="24"/>
        </w:rPr>
        <w:t>UN Refugee Convention</w:t>
      </w:r>
      <w:r w:rsidR="00516590">
        <w:rPr>
          <w:sz w:val="24"/>
          <w:szCs w:val="24"/>
        </w:rPr>
        <w:t xml:space="preserve">, </w:t>
      </w:r>
      <w:r w:rsidR="00CB1D26">
        <w:rPr>
          <w:sz w:val="24"/>
          <w:szCs w:val="24"/>
        </w:rPr>
        <w:t xml:space="preserve">the </w:t>
      </w:r>
      <w:r>
        <w:rPr>
          <w:sz w:val="24"/>
          <w:szCs w:val="24"/>
        </w:rPr>
        <w:t>European Convention on Human Rights (EHCR)</w:t>
      </w:r>
      <w:r w:rsidR="00B507FB">
        <w:rPr>
          <w:sz w:val="24"/>
          <w:szCs w:val="24"/>
        </w:rPr>
        <w:t>,</w:t>
      </w:r>
      <w:r>
        <w:rPr>
          <w:sz w:val="24"/>
          <w:szCs w:val="24"/>
        </w:rPr>
        <w:t xml:space="preserve"> the UN Convention on the Rights of the Child (UNCRC)</w:t>
      </w:r>
      <w:r w:rsidR="00B507FB">
        <w:rPr>
          <w:sz w:val="24"/>
          <w:szCs w:val="24"/>
        </w:rPr>
        <w:t xml:space="preserve">, and the Council of Europe </w:t>
      </w:r>
      <w:r w:rsidR="004862E8">
        <w:rPr>
          <w:sz w:val="24"/>
          <w:szCs w:val="24"/>
        </w:rPr>
        <w:t>Convention on Action Against Trafficking in Human Beings</w:t>
      </w:r>
      <w:r>
        <w:rPr>
          <w:sz w:val="24"/>
          <w:szCs w:val="24"/>
        </w:rPr>
        <w:t>.</w:t>
      </w:r>
    </w:p>
    <w:p w14:paraId="69736934" w14:textId="77777777" w:rsidR="00BF5891" w:rsidRDefault="005E2E4B" w:rsidP="004312DF">
      <w:pPr>
        <w:pStyle w:val="ListParagraph"/>
        <w:numPr>
          <w:ilvl w:val="0"/>
          <w:numId w:val="7"/>
        </w:numPr>
        <w:spacing w:before="120"/>
        <w:ind w:left="1281" w:hanging="357"/>
        <w:contextualSpacing w:val="0"/>
        <w:rPr>
          <w:sz w:val="24"/>
          <w:szCs w:val="24"/>
        </w:rPr>
      </w:pPr>
      <w:r>
        <w:rPr>
          <w:sz w:val="24"/>
          <w:szCs w:val="24"/>
        </w:rPr>
        <w:t>The Bill contravenes the Rights of Children and Young Persons (Wales) Measure 2011</w:t>
      </w:r>
      <w:r w:rsidR="00B00ACB">
        <w:rPr>
          <w:sz w:val="24"/>
          <w:szCs w:val="24"/>
        </w:rPr>
        <w:t>.</w:t>
      </w:r>
      <w:r>
        <w:rPr>
          <w:sz w:val="24"/>
          <w:szCs w:val="24"/>
        </w:rPr>
        <w:t xml:space="preserve"> </w:t>
      </w:r>
    </w:p>
    <w:p w14:paraId="3C444846" w14:textId="730D89FB" w:rsidR="00207AB2" w:rsidRDefault="00BF5891" w:rsidP="004312DF">
      <w:pPr>
        <w:pStyle w:val="ListParagraph"/>
        <w:numPr>
          <w:ilvl w:val="0"/>
          <w:numId w:val="7"/>
        </w:numPr>
        <w:spacing w:before="120"/>
        <w:ind w:left="1281" w:hanging="357"/>
        <w:contextualSpacing w:val="0"/>
        <w:rPr>
          <w:sz w:val="24"/>
          <w:szCs w:val="24"/>
        </w:rPr>
      </w:pPr>
      <w:r>
        <w:rPr>
          <w:sz w:val="24"/>
          <w:szCs w:val="24"/>
        </w:rPr>
        <w:t xml:space="preserve">The Bill </w:t>
      </w:r>
      <w:r w:rsidRPr="00962DA4">
        <w:rPr>
          <w:sz w:val="24"/>
          <w:szCs w:val="24"/>
        </w:rPr>
        <w:t>fail</w:t>
      </w:r>
      <w:r>
        <w:rPr>
          <w:sz w:val="24"/>
          <w:szCs w:val="24"/>
        </w:rPr>
        <w:t>s</w:t>
      </w:r>
      <w:r w:rsidRPr="00962DA4">
        <w:rPr>
          <w:sz w:val="24"/>
          <w:szCs w:val="24"/>
        </w:rPr>
        <w:t xml:space="preserve"> to consider the best interests of </w:t>
      </w:r>
      <w:r>
        <w:rPr>
          <w:sz w:val="24"/>
          <w:szCs w:val="24"/>
        </w:rPr>
        <w:t>the child</w:t>
      </w:r>
      <w:r w:rsidRPr="00962DA4">
        <w:rPr>
          <w:sz w:val="24"/>
          <w:szCs w:val="24"/>
        </w:rPr>
        <w:t>.</w:t>
      </w:r>
    </w:p>
    <w:p w14:paraId="4041F23C" w14:textId="269071B4" w:rsidR="00A51316" w:rsidRPr="004312DF" w:rsidRDefault="00CA1FD4" w:rsidP="17668338">
      <w:pPr>
        <w:pStyle w:val="ListParagraph"/>
        <w:numPr>
          <w:ilvl w:val="0"/>
          <w:numId w:val="7"/>
        </w:numPr>
        <w:spacing w:before="120"/>
        <w:ind w:left="1281" w:hanging="357"/>
        <w:contextualSpacing w:val="0"/>
        <w:rPr>
          <w:sz w:val="24"/>
          <w:szCs w:val="24"/>
        </w:rPr>
      </w:pPr>
      <w:r w:rsidRPr="17668338">
        <w:rPr>
          <w:sz w:val="24"/>
          <w:szCs w:val="24"/>
        </w:rPr>
        <w:t>The</w:t>
      </w:r>
      <w:r w:rsidR="0084144A" w:rsidRPr="17668338">
        <w:rPr>
          <w:sz w:val="24"/>
          <w:szCs w:val="24"/>
        </w:rPr>
        <w:t xml:space="preserve"> Bill </w:t>
      </w:r>
      <w:r w:rsidRPr="17668338">
        <w:rPr>
          <w:sz w:val="24"/>
          <w:szCs w:val="24"/>
        </w:rPr>
        <w:t>makes provision within the devolved competence of the Senedd</w:t>
      </w:r>
      <w:r w:rsidR="00970FEC">
        <w:rPr>
          <w:sz w:val="24"/>
          <w:szCs w:val="24"/>
        </w:rPr>
        <w:t>. W</w:t>
      </w:r>
      <w:r w:rsidRPr="17668338">
        <w:rPr>
          <w:sz w:val="24"/>
          <w:szCs w:val="24"/>
        </w:rPr>
        <w:t>e urge</w:t>
      </w:r>
      <w:r w:rsidR="00877DB6" w:rsidRPr="17668338">
        <w:rPr>
          <w:sz w:val="24"/>
          <w:szCs w:val="24"/>
        </w:rPr>
        <w:t xml:space="preserve"> the Committees to recommend that </w:t>
      </w:r>
      <w:r w:rsidR="7C274D0F" w:rsidRPr="17668338">
        <w:rPr>
          <w:sz w:val="24"/>
          <w:szCs w:val="24"/>
        </w:rPr>
        <w:t xml:space="preserve">the </w:t>
      </w:r>
      <w:r w:rsidR="00877DB6" w:rsidRPr="17668338">
        <w:rPr>
          <w:sz w:val="24"/>
          <w:szCs w:val="24"/>
        </w:rPr>
        <w:t xml:space="preserve">Senedd refuse </w:t>
      </w:r>
      <w:r w:rsidRPr="17668338">
        <w:rPr>
          <w:sz w:val="24"/>
          <w:szCs w:val="24"/>
        </w:rPr>
        <w:t>legislative</w:t>
      </w:r>
      <w:r w:rsidR="00877DB6" w:rsidRPr="17668338">
        <w:rPr>
          <w:sz w:val="24"/>
          <w:szCs w:val="24"/>
        </w:rPr>
        <w:t xml:space="preserve"> consent.</w:t>
      </w:r>
    </w:p>
    <w:p w14:paraId="447F3DCA" w14:textId="77777777" w:rsidR="004312DF" w:rsidRPr="001A47EB" w:rsidRDefault="004312DF" w:rsidP="7A377966">
      <w:pPr>
        <w:rPr>
          <w:rFonts w:asciiTheme="majorHAnsi" w:hAnsiTheme="majorHAnsi"/>
          <w:color w:val="6A0D69"/>
          <w:sz w:val="28"/>
          <w:szCs w:val="28"/>
        </w:rPr>
      </w:pPr>
    </w:p>
    <w:sdt>
      <w:sdtPr>
        <w:rPr>
          <w:rFonts w:asciiTheme="minorHAnsi" w:eastAsiaTheme="minorHAnsi" w:hAnsiTheme="minorHAnsi" w:cstheme="minorBidi"/>
          <w:color w:val="auto"/>
          <w:kern w:val="2"/>
          <w:sz w:val="22"/>
          <w:szCs w:val="22"/>
          <w:lang w:val="en-GB"/>
          <w14:ligatures w14:val="standardContextual"/>
        </w:rPr>
        <w:id w:val="-35278859"/>
        <w:docPartObj>
          <w:docPartGallery w:val="Table of Contents"/>
          <w:docPartUnique/>
        </w:docPartObj>
      </w:sdtPr>
      <w:sdtEndPr>
        <w:rPr>
          <w:b/>
          <w:bCs/>
          <w:noProof/>
        </w:rPr>
      </w:sdtEndPr>
      <w:sdtContent>
        <w:p w14:paraId="13F20D1A" w14:textId="40CD15FE" w:rsidR="007C102B" w:rsidRPr="001A47EB" w:rsidRDefault="007C102B">
          <w:pPr>
            <w:pStyle w:val="TOCHeading"/>
            <w:rPr>
              <w:sz w:val="28"/>
              <w:szCs w:val="28"/>
            </w:rPr>
          </w:pPr>
          <w:r w:rsidRPr="001A47EB">
            <w:rPr>
              <w:sz w:val="28"/>
              <w:szCs w:val="28"/>
            </w:rPr>
            <w:t>Contents</w:t>
          </w:r>
        </w:p>
        <w:p w14:paraId="2C1B1971" w14:textId="79079A68" w:rsidR="00C16CF3" w:rsidRDefault="007C102B">
          <w:pPr>
            <w:pStyle w:val="TOC2"/>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136944623" w:history="1">
            <w:r w:rsidR="00C16CF3" w:rsidRPr="002D03D7">
              <w:rPr>
                <w:rStyle w:val="Hyperlink"/>
                <w:noProof/>
              </w:rPr>
              <w:t>1.</w:t>
            </w:r>
            <w:r w:rsidR="00C16CF3">
              <w:rPr>
                <w:rFonts w:eastAsiaTheme="minorEastAsia"/>
                <w:noProof/>
                <w:lang w:eastAsia="en-GB"/>
              </w:rPr>
              <w:tab/>
            </w:r>
            <w:r w:rsidR="00C16CF3" w:rsidRPr="002D03D7">
              <w:rPr>
                <w:rStyle w:val="Hyperlink"/>
                <w:noProof/>
              </w:rPr>
              <w:t>Overview: our view of the Bill</w:t>
            </w:r>
            <w:r w:rsidR="00C16CF3">
              <w:rPr>
                <w:noProof/>
                <w:webHidden/>
              </w:rPr>
              <w:tab/>
            </w:r>
            <w:r w:rsidR="00C16CF3">
              <w:rPr>
                <w:noProof/>
                <w:webHidden/>
              </w:rPr>
              <w:fldChar w:fldCharType="begin"/>
            </w:r>
            <w:r w:rsidR="00C16CF3">
              <w:rPr>
                <w:noProof/>
                <w:webHidden/>
              </w:rPr>
              <w:instrText xml:space="preserve"> PAGEREF _Toc136944623 \h </w:instrText>
            </w:r>
            <w:r w:rsidR="00C16CF3">
              <w:rPr>
                <w:noProof/>
                <w:webHidden/>
              </w:rPr>
            </w:r>
            <w:r w:rsidR="00C16CF3">
              <w:rPr>
                <w:noProof/>
                <w:webHidden/>
              </w:rPr>
              <w:fldChar w:fldCharType="separate"/>
            </w:r>
            <w:r w:rsidR="00C16CF3">
              <w:rPr>
                <w:noProof/>
                <w:webHidden/>
              </w:rPr>
              <w:t>2</w:t>
            </w:r>
            <w:r w:rsidR="00C16CF3">
              <w:rPr>
                <w:noProof/>
                <w:webHidden/>
              </w:rPr>
              <w:fldChar w:fldCharType="end"/>
            </w:r>
          </w:hyperlink>
        </w:p>
        <w:p w14:paraId="26ABD221" w14:textId="4104AA54" w:rsidR="00C16CF3" w:rsidRDefault="00000000">
          <w:pPr>
            <w:pStyle w:val="TOC2"/>
            <w:tabs>
              <w:tab w:val="left" w:pos="660"/>
              <w:tab w:val="right" w:leader="dot" w:pos="9016"/>
            </w:tabs>
            <w:rPr>
              <w:rFonts w:eastAsiaTheme="minorEastAsia"/>
              <w:noProof/>
              <w:lang w:eastAsia="en-GB"/>
            </w:rPr>
          </w:pPr>
          <w:hyperlink w:anchor="_Toc136944624" w:history="1">
            <w:r w:rsidR="00C16CF3" w:rsidRPr="002D03D7">
              <w:rPr>
                <w:rStyle w:val="Hyperlink"/>
                <w:noProof/>
              </w:rPr>
              <w:t>2.</w:t>
            </w:r>
            <w:r w:rsidR="00C16CF3">
              <w:rPr>
                <w:rFonts w:eastAsiaTheme="minorEastAsia"/>
                <w:noProof/>
                <w:lang w:eastAsia="en-GB"/>
              </w:rPr>
              <w:tab/>
            </w:r>
            <w:r w:rsidR="00C16CF3" w:rsidRPr="002D03D7">
              <w:rPr>
                <w:rStyle w:val="Hyperlink"/>
                <w:noProof/>
              </w:rPr>
              <w:t>Separated/unaccompanied children in Wales</w:t>
            </w:r>
            <w:r w:rsidR="00C16CF3">
              <w:rPr>
                <w:noProof/>
                <w:webHidden/>
              </w:rPr>
              <w:tab/>
            </w:r>
            <w:r w:rsidR="00C16CF3">
              <w:rPr>
                <w:noProof/>
                <w:webHidden/>
              </w:rPr>
              <w:fldChar w:fldCharType="begin"/>
            </w:r>
            <w:r w:rsidR="00C16CF3">
              <w:rPr>
                <w:noProof/>
                <w:webHidden/>
              </w:rPr>
              <w:instrText xml:space="preserve"> PAGEREF _Toc136944624 \h </w:instrText>
            </w:r>
            <w:r w:rsidR="00C16CF3">
              <w:rPr>
                <w:noProof/>
                <w:webHidden/>
              </w:rPr>
            </w:r>
            <w:r w:rsidR="00C16CF3">
              <w:rPr>
                <w:noProof/>
                <w:webHidden/>
              </w:rPr>
              <w:fldChar w:fldCharType="separate"/>
            </w:r>
            <w:r w:rsidR="00C16CF3">
              <w:rPr>
                <w:noProof/>
                <w:webHidden/>
              </w:rPr>
              <w:t>2</w:t>
            </w:r>
            <w:r w:rsidR="00C16CF3">
              <w:rPr>
                <w:noProof/>
                <w:webHidden/>
              </w:rPr>
              <w:fldChar w:fldCharType="end"/>
            </w:r>
          </w:hyperlink>
        </w:p>
        <w:p w14:paraId="28A8F9CE" w14:textId="54E2F898" w:rsidR="00C16CF3" w:rsidRDefault="00000000">
          <w:pPr>
            <w:pStyle w:val="TOC2"/>
            <w:tabs>
              <w:tab w:val="left" w:pos="660"/>
              <w:tab w:val="right" w:leader="dot" w:pos="9016"/>
            </w:tabs>
            <w:rPr>
              <w:rFonts w:eastAsiaTheme="minorEastAsia"/>
              <w:noProof/>
              <w:lang w:eastAsia="en-GB"/>
            </w:rPr>
          </w:pPr>
          <w:hyperlink w:anchor="_Toc136944625" w:history="1">
            <w:r w:rsidR="00C16CF3" w:rsidRPr="002D03D7">
              <w:rPr>
                <w:rStyle w:val="Hyperlink"/>
                <w:noProof/>
              </w:rPr>
              <w:t>3.</w:t>
            </w:r>
            <w:r w:rsidR="00C16CF3">
              <w:rPr>
                <w:rFonts w:eastAsiaTheme="minorEastAsia"/>
                <w:noProof/>
                <w:lang w:eastAsia="en-GB"/>
              </w:rPr>
              <w:tab/>
            </w:r>
            <w:r w:rsidR="00C16CF3" w:rsidRPr="002D03D7">
              <w:rPr>
                <w:rStyle w:val="Hyperlink"/>
                <w:noProof/>
              </w:rPr>
              <w:t>Implications for the care and support of children</w:t>
            </w:r>
            <w:r w:rsidR="00C16CF3">
              <w:rPr>
                <w:noProof/>
                <w:webHidden/>
              </w:rPr>
              <w:tab/>
            </w:r>
            <w:r w:rsidR="00C16CF3">
              <w:rPr>
                <w:noProof/>
                <w:webHidden/>
              </w:rPr>
              <w:fldChar w:fldCharType="begin"/>
            </w:r>
            <w:r w:rsidR="00C16CF3">
              <w:rPr>
                <w:noProof/>
                <w:webHidden/>
              </w:rPr>
              <w:instrText xml:space="preserve"> PAGEREF _Toc136944625 \h </w:instrText>
            </w:r>
            <w:r w:rsidR="00C16CF3">
              <w:rPr>
                <w:noProof/>
                <w:webHidden/>
              </w:rPr>
            </w:r>
            <w:r w:rsidR="00C16CF3">
              <w:rPr>
                <w:noProof/>
                <w:webHidden/>
              </w:rPr>
              <w:fldChar w:fldCharType="separate"/>
            </w:r>
            <w:r w:rsidR="00C16CF3">
              <w:rPr>
                <w:noProof/>
                <w:webHidden/>
              </w:rPr>
              <w:t>3</w:t>
            </w:r>
            <w:r w:rsidR="00C16CF3">
              <w:rPr>
                <w:noProof/>
                <w:webHidden/>
              </w:rPr>
              <w:fldChar w:fldCharType="end"/>
            </w:r>
          </w:hyperlink>
        </w:p>
        <w:p w14:paraId="7584280D" w14:textId="2E9BA803" w:rsidR="00C16CF3" w:rsidRDefault="00000000">
          <w:pPr>
            <w:pStyle w:val="TOC2"/>
            <w:tabs>
              <w:tab w:val="left" w:pos="660"/>
              <w:tab w:val="right" w:leader="dot" w:pos="9016"/>
            </w:tabs>
            <w:rPr>
              <w:rFonts w:eastAsiaTheme="minorEastAsia"/>
              <w:noProof/>
              <w:lang w:eastAsia="en-GB"/>
            </w:rPr>
          </w:pPr>
          <w:hyperlink w:anchor="_Toc136944626" w:history="1">
            <w:r w:rsidR="00C16CF3" w:rsidRPr="002D03D7">
              <w:rPr>
                <w:rStyle w:val="Hyperlink"/>
                <w:noProof/>
              </w:rPr>
              <w:t>4.</w:t>
            </w:r>
            <w:r w:rsidR="00C16CF3">
              <w:rPr>
                <w:rFonts w:eastAsiaTheme="minorEastAsia"/>
                <w:noProof/>
                <w:lang w:eastAsia="en-GB"/>
              </w:rPr>
              <w:tab/>
            </w:r>
            <w:r w:rsidR="00C16CF3" w:rsidRPr="002D03D7">
              <w:rPr>
                <w:rStyle w:val="Hyperlink"/>
                <w:noProof/>
              </w:rPr>
              <w:t>Children’s rights and human rights in Wales</w:t>
            </w:r>
            <w:r w:rsidR="00C16CF3">
              <w:rPr>
                <w:noProof/>
                <w:webHidden/>
              </w:rPr>
              <w:tab/>
            </w:r>
            <w:r w:rsidR="00C16CF3">
              <w:rPr>
                <w:noProof/>
                <w:webHidden/>
              </w:rPr>
              <w:fldChar w:fldCharType="begin"/>
            </w:r>
            <w:r w:rsidR="00C16CF3">
              <w:rPr>
                <w:noProof/>
                <w:webHidden/>
              </w:rPr>
              <w:instrText xml:space="preserve"> PAGEREF _Toc136944626 \h </w:instrText>
            </w:r>
            <w:r w:rsidR="00C16CF3">
              <w:rPr>
                <w:noProof/>
                <w:webHidden/>
              </w:rPr>
            </w:r>
            <w:r w:rsidR="00C16CF3">
              <w:rPr>
                <w:noProof/>
                <w:webHidden/>
              </w:rPr>
              <w:fldChar w:fldCharType="separate"/>
            </w:r>
            <w:r w:rsidR="00C16CF3">
              <w:rPr>
                <w:noProof/>
                <w:webHidden/>
              </w:rPr>
              <w:t>9</w:t>
            </w:r>
            <w:r w:rsidR="00C16CF3">
              <w:rPr>
                <w:noProof/>
                <w:webHidden/>
              </w:rPr>
              <w:fldChar w:fldCharType="end"/>
            </w:r>
          </w:hyperlink>
        </w:p>
        <w:p w14:paraId="6A018137" w14:textId="1EE87D7A" w:rsidR="00C16CF3" w:rsidRDefault="00000000">
          <w:pPr>
            <w:pStyle w:val="TOC2"/>
            <w:tabs>
              <w:tab w:val="left" w:pos="660"/>
              <w:tab w:val="right" w:leader="dot" w:pos="9016"/>
            </w:tabs>
            <w:rPr>
              <w:rFonts w:eastAsiaTheme="minorEastAsia"/>
              <w:noProof/>
              <w:lang w:eastAsia="en-GB"/>
            </w:rPr>
          </w:pPr>
          <w:hyperlink w:anchor="_Toc136944627" w:history="1">
            <w:r w:rsidR="00C16CF3" w:rsidRPr="002D03D7">
              <w:rPr>
                <w:rStyle w:val="Hyperlink"/>
                <w:noProof/>
              </w:rPr>
              <w:t>5.</w:t>
            </w:r>
            <w:r w:rsidR="00C16CF3">
              <w:rPr>
                <w:rFonts w:eastAsiaTheme="minorEastAsia"/>
                <w:noProof/>
                <w:lang w:eastAsia="en-GB"/>
              </w:rPr>
              <w:tab/>
            </w:r>
            <w:r w:rsidR="00C16CF3" w:rsidRPr="002D03D7">
              <w:rPr>
                <w:rStyle w:val="Hyperlink"/>
                <w:noProof/>
              </w:rPr>
              <w:t>Recommendations</w:t>
            </w:r>
            <w:r w:rsidR="00C16CF3">
              <w:rPr>
                <w:noProof/>
                <w:webHidden/>
              </w:rPr>
              <w:tab/>
            </w:r>
            <w:r w:rsidR="00C16CF3">
              <w:rPr>
                <w:noProof/>
                <w:webHidden/>
              </w:rPr>
              <w:fldChar w:fldCharType="begin"/>
            </w:r>
            <w:r w:rsidR="00C16CF3">
              <w:rPr>
                <w:noProof/>
                <w:webHidden/>
              </w:rPr>
              <w:instrText xml:space="preserve"> PAGEREF _Toc136944627 \h </w:instrText>
            </w:r>
            <w:r w:rsidR="00C16CF3">
              <w:rPr>
                <w:noProof/>
                <w:webHidden/>
              </w:rPr>
            </w:r>
            <w:r w:rsidR="00C16CF3">
              <w:rPr>
                <w:noProof/>
                <w:webHidden/>
              </w:rPr>
              <w:fldChar w:fldCharType="separate"/>
            </w:r>
            <w:r w:rsidR="00C16CF3">
              <w:rPr>
                <w:noProof/>
                <w:webHidden/>
              </w:rPr>
              <w:t>11</w:t>
            </w:r>
            <w:r w:rsidR="00C16CF3">
              <w:rPr>
                <w:noProof/>
                <w:webHidden/>
              </w:rPr>
              <w:fldChar w:fldCharType="end"/>
            </w:r>
          </w:hyperlink>
        </w:p>
        <w:p w14:paraId="7B4D9592" w14:textId="56C71CFB" w:rsidR="00FB4F95" w:rsidRDefault="007C102B" w:rsidP="7A377966">
          <w:pPr>
            <w:rPr>
              <w:b/>
              <w:bCs/>
              <w:noProof/>
            </w:rPr>
          </w:pPr>
          <w:r>
            <w:rPr>
              <w:b/>
              <w:bCs/>
              <w:noProof/>
            </w:rPr>
            <w:fldChar w:fldCharType="end"/>
          </w:r>
        </w:p>
      </w:sdtContent>
    </w:sdt>
    <w:p w14:paraId="4C1500CE" w14:textId="340C3175" w:rsidR="001A66F1" w:rsidRPr="00FB4F95" w:rsidRDefault="004F0357" w:rsidP="7A377966">
      <w:r>
        <w:rPr>
          <w:rFonts w:asciiTheme="majorHAnsi" w:hAnsiTheme="majorHAnsi"/>
          <w:color w:val="6A0D69"/>
          <w:sz w:val="36"/>
          <w:szCs w:val="36"/>
        </w:rPr>
        <w:br w:type="page"/>
      </w:r>
      <w:r w:rsidR="007850A5" w:rsidRPr="005C701D">
        <w:rPr>
          <w:rFonts w:asciiTheme="majorHAnsi" w:hAnsiTheme="majorHAnsi"/>
          <w:color w:val="6A0D69"/>
          <w:sz w:val="36"/>
          <w:szCs w:val="36"/>
        </w:rPr>
        <w:lastRenderedPageBreak/>
        <w:t>Evidence</w:t>
      </w:r>
    </w:p>
    <w:p w14:paraId="199AE739" w14:textId="6ED08018" w:rsidR="007D42F8" w:rsidRPr="00B461BC" w:rsidRDefault="007D42F8" w:rsidP="00EE4D85">
      <w:pPr>
        <w:pStyle w:val="Heading2"/>
        <w:numPr>
          <w:ilvl w:val="0"/>
          <w:numId w:val="5"/>
        </w:numPr>
        <w:ind w:left="709" w:hanging="709"/>
      </w:pPr>
      <w:bookmarkStart w:id="0" w:name="_Toc136944623"/>
      <w:r w:rsidRPr="00B461BC">
        <w:t>Overview</w:t>
      </w:r>
      <w:r w:rsidR="00011D85">
        <w:t>: our view of the Bill</w:t>
      </w:r>
      <w:bookmarkEnd w:id="0"/>
    </w:p>
    <w:p w14:paraId="119E7221" w14:textId="77777777" w:rsidR="007D42F8" w:rsidRDefault="007D42F8" w:rsidP="00E32FB5"/>
    <w:p w14:paraId="1E3D928E" w14:textId="372773DF" w:rsidR="00B23921" w:rsidRPr="00EC091E" w:rsidRDefault="0011529A" w:rsidP="00EE4D85">
      <w:pPr>
        <w:pStyle w:val="ListParagraph"/>
        <w:numPr>
          <w:ilvl w:val="1"/>
          <w:numId w:val="5"/>
        </w:numPr>
        <w:ind w:left="709"/>
        <w:rPr>
          <w:rStyle w:val="normaltextrun"/>
          <w:color w:val="000000"/>
          <w:sz w:val="24"/>
          <w:szCs w:val="24"/>
          <w:shd w:val="clear" w:color="auto" w:fill="FFFFFF"/>
        </w:rPr>
      </w:pPr>
      <w:r w:rsidRPr="00EC091E">
        <w:rPr>
          <w:rStyle w:val="normaltextrun"/>
          <w:color w:val="000000"/>
          <w:sz w:val="24"/>
          <w:szCs w:val="24"/>
          <w:shd w:val="clear" w:color="auto" w:fill="FFFFFF"/>
        </w:rPr>
        <w:t xml:space="preserve">This </w:t>
      </w:r>
      <w:r w:rsidR="00A31F57">
        <w:rPr>
          <w:rStyle w:val="normaltextrun"/>
          <w:color w:val="000000"/>
          <w:sz w:val="24"/>
          <w:szCs w:val="24"/>
          <w:shd w:val="clear" w:color="auto" w:fill="FFFFFF"/>
        </w:rPr>
        <w:t xml:space="preserve">is a </w:t>
      </w:r>
      <w:r w:rsidR="00B26A74">
        <w:rPr>
          <w:rStyle w:val="normaltextrun"/>
          <w:color w:val="000000"/>
          <w:sz w:val="24"/>
          <w:szCs w:val="24"/>
          <w:shd w:val="clear" w:color="auto" w:fill="FFFFFF"/>
        </w:rPr>
        <w:t>response</w:t>
      </w:r>
      <w:r w:rsidR="00C541F3" w:rsidRPr="00EC091E">
        <w:rPr>
          <w:rStyle w:val="normaltextrun"/>
          <w:color w:val="000000"/>
          <w:sz w:val="24"/>
          <w:szCs w:val="24"/>
          <w:shd w:val="clear" w:color="auto" w:fill="FFFFFF"/>
        </w:rPr>
        <w:t xml:space="preserve"> to the Committees’ invitation to give evidence </w:t>
      </w:r>
      <w:r w:rsidR="00581680" w:rsidRPr="00EC091E">
        <w:rPr>
          <w:rStyle w:val="normaltextrun"/>
          <w:color w:val="000000"/>
          <w:sz w:val="24"/>
          <w:szCs w:val="24"/>
          <w:shd w:val="clear" w:color="auto" w:fill="FFFFFF"/>
        </w:rPr>
        <w:t xml:space="preserve">regarding the issue of legislative consent for the Illegal </w:t>
      </w:r>
      <w:r w:rsidR="00741F00" w:rsidRPr="00EC091E">
        <w:rPr>
          <w:rStyle w:val="normaltextrun"/>
          <w:color w:val="000000"/>
          <w:sz w:val="24"/>
          <w:szCs w:val="24"/>
          <w:shd w:val="clear" w:color="auto" w:fill="FFFFFF"/>
        </w:rPr>
        <w:t>M</w:t>
      </w:r>
      <w:r w:rsidR="00581680" w:rsidRPr="00EC091E">
        <w:rPr>
          <w:rStyle w:val="normaltextrun"/>
          <w:color w:val="000000"/>
          <w:sz w:val="24"/>
          <w:szCs w:val="24"/>
          <w:shd w:val="clear" w:color="auto" w:fill="FFFFFF"/>
        </w:rPr>
        <w:t>igration Bill</w:t>
      </w:r>
      <w:r w:rsidR="00A31F57">
        <w:rPr>
          <w:rStyle w:val="normaltextrun"/>
          <w:color w:val="000000"/>
          <w:sz w:val="24"/>
          <w:szCs w:val="24"/>
          <w:shd w:val="clear" w:color="auto" w:fill="FFFFFF"/>
        </w:rPr>
        <w:t xml:space="preserve">. It </w:t>
      </w:r>
      <w:r w:rsidR="007D1C03" w:rsidRPr="00EC091E">
        <w:rPr>
          <w:rStyle w:val="normaltextrun"/>
          <w:color w:val="000000"/>
          <w:sz w:val="24"/>
          <w:szCs w:val="24"/>
          <w:shd w:val="clear" w:color="auto" w:fill="FFFFFF"/>
        </w:rPr>
        <w:t>focuse</w:t>
      </w:r>
      <w:r w:rsidR="00B26A74">
        <w:rPr>
          <w:rStyle w:val="normaltextrun"/>
          <w:color w:val="000000"/>
          <w:sz w:val="24"/>
          <w:szCs w:val="24"/>
          <w:shd w:val="clear" w:color="auto" w:fill="FFFFFF"/>
        </w:rPr>
        <w:t>s</w:t>
      </w:r>
      <w:r w:rsidR="004D394A" w:rsidRPr="00EC091E">
        <w:rPr>
          <w:rStyle w:val="normaltextrun"/>
          <w:color w:val="000000"/>
          <w:sz w:val="24"/>
          <w:szCs w:val="24"/>
          <w:shd w:val="clear" w:color="auto" w:fill="FFFFFF"/>
        </w:rPr>
        <w:t xml:space="preserve"> </w:t>
      </w:r>
      <w:r w:rsidR="007D1C03" w:rsidRPr="00EC091E">
        <w:rPr>
          <w:rStyle w:val="normaltextrun"/>
          <w:color w:val="000000"/>
          <w:sz w:val="24"/>
          <w:szCs w:val="24"/>
          <w:shd w:val="clear" w:color="auto" w:fill="FFFFFF"/>
        </w:rPr>
        <w:t>on aspects of the Bill which require legislative consent</w:t>
      </w:r>
      <w:r w:rsidR="00023F7A" w:rsidRPr="00EC091E">
        <w:rPr>
          <w:rStyle w:val="normaltextrun"/>
          <w:color w:val="000000"/>
          <w:sz w:val="24"/>
          <w:szCs w:val="24"/>
          <w:shd w:val="clear" w:color="auto" w:fill="FFFFFF"/>
        </w:rPr>
        <w:t xml:space="preserve"> from the Senedd</w:t>
      </w:r>
      <w:r w:rsidR="007D1C03" w:rsidRPr="00EC091E">
        <w:rPr>
          <w:rStyle w:val="normaltextrun"/>
          <w:color w:val="000000"/>
          <w:sz w:val="24"/>
          <w:szCs w:val="24"/>
          <w:shd w:val="clear" w:color="auto" w:fill="FFFFFF"/>
        </w:rPr>
        <w:t>.</w:t>
      </w:r>
      <w:r w:rsidR="00581680" w:rsidRPr="00EC091E">
        <w:rPr>
          <w:rStyle w:val="normaltextrun"/>
          <w:color w:val="000000"/>
          <w:sz w:val="24"/>
          <w:szCs w:val="24"/>
          <w:shd w:val="clear" w:color="auto" w:fill="FFFFFF"/>
        </w:rPr>
        <w:t xml:space="preserve"> </w:t>
      </w:r>
    </w:p>
    <w:p w14:paraId="1C1C0978" w14:textId="77777777" w:rsidR="00B23921" w:rsidRPr="00EC091E" w:rsidRDefault="00B23921" w:rsidP="00EE4D85">
      <w:pPr>
        <w:pStyle w:val="ListParagraph"/>
        <w:ind w:left="709" w:hanging="720"/>
        <w:rPr>
          <w:rStyle w:val="normaltextrun"/>
          <w:color w:val="000000"/>
          <w:sz w:val="24"/>
          <w:szCs w:val="24"/>
          <w:shd w:val="clear" w:color="auto" w:fill="FFFFFF"/>
        </w:rPr>
      </w:pPr>
    </w:p>
    <w:p w14:paraId="6898C2F7" w14:textId="527B2516" w:rsidR="00D5110F" w:rsidRPr="00EC091E" w:rsidRDefault="00FE018C" w:rsidP="00EE4D85">
      <w:pPr>
        <w:pStyle w:val="ListParagraph"/>
        <w:numPr>
          <w:ilvl w:val="1"/>
          <w:numId w:val="5"/>
        </w:numPr>
        <w:ind w:left="709"/>
        <w:rPr>
          <w:rStyle w:val="normaltextrun"/>
          <w:color w:val="000000"/>
          <w:sz w:val="24"/>
          <w:szCs w:val="24"/>
          <w:shd w:val="clear" w:color="auto" w:fill="FFFFFF"/>
        </w:rPr>
      </w:pPr>
      <w:r w:rsidRPr="00EC091E">
        <w:rPr>
          <w:rStyle w:val="normaltextrun"/>
          <w:color w:val="000000"/>
          <w:sz w:val="24"/>
          <w:szCs w:val="24"/>
          <w:shd w:val="clear" w:color="auto" w:fill="FFFFFF"/>
        </w:rPr>
        <w:t xml:space="preserve">The Bevan Foundation has </w:t>
      </w:r>
      <w:r w:rsidR="007D1C03" w:rsidRPr="00EC091E">
        <w:rPr>
          <w:rStyle w:val="normaltextrun"/>
          <w:color w:val="000000"/>
          <w:sz w:val="24"/>
          <w:szCs w:val="24"/>
          <w:shd w:val="clear" w:color="auto" w:fill="FFFFFF"/>
        </w:rPr>
        <w:t xml:space="preserve">broader concerns about the </w:t>
      </w:r>
      <w:r w:rsidR="003831CA" w:rsidRPr="00EC091E">
        <w:rPr>
          <w:rStyle w:val="normaltextrun"/>
          <w:color w:val="000000"/>
          <w:sz w:val="24"/>
          <w:szCs w:val="24"/>
          <w:shd w:val="clear" w:color="auto" w:fill="FFFFFF"/>
        </w:rPr>
        <w:t xml:space="preserve">Illegal Migration </w:t>
      </w:r>
      <w:r w:rsidR="00C52488" w:rsidRPr="00EC091E">
        <w:rPr>
          <w:rStyle w:val="normaltextrun"/>
          <w:color w:val="000000"/>
          <w:sz w:val="24"/>
          <w:szCs w:val="24"/>
          <w:shd w:val="clear" w:color="auto" w:fill="FFFFFF"/>
        </w:rPr>
        <w:t>Bill</w:t>
      </w:r>
      <w:r w:rsidR="00FA65B3" w:rsidRPr="00EC091E">
        <w:rPr>
          <w:rStyle w:val="normaltextrun"/>
          <w:color w:val="000000"/>
          <w:sz w:val="24"/>
          <w:szCs w:val="24"/>
          <w:shd w:val="clear" w:color="auto" w:fill="FFFFFF"/>
        </w:rPr>
        <w:t xml:space="preserve"> and</w:t>
      </w:r>
      <w:r w:rsidR="007D1C03" w:rsidRPr="00EC091E">
        <w:rPr>
          <w:rStyle w:val="normaltextrun"/>
          <w:color w:val="000000"/>
          <w:sz w:val="24"/>
          <w:szCs w:val="24"/>
          <w:shd w:val="clear" w:color="auto" w:fill="FFFFFF"/>
        </w:rPr>
        <w:t xml:space="preserve"> its impact on human rights</w:t>
      </w:r>
      <w:r w:rsidR="00FA65B3" w:rsidRPr="00EC091E">
        <w:rPr>
          <w:rStyle w:val="normaltextrun"/>
          <w:color w:val="000000"/>
          <w:sz w:val="24"/>
          <w:szCs w:val="24"/>
          <w:shd w:val="clear" w:color="auto" w:fill="FFFFFF"/>
        </w:rPr>
        <w:t xml:space="preserve">, the UK constitution, and the rule of law. </w:t>
      </w:r>
      <w:r w:rsidR="00D5110F" w:rsidRPr="00EC091E">
        <w:rPr>
          <w:rStyle w:val="normaltextrun"/>
          <w:color w:val="000000"/>
          <w:sz w:val="24"/>
          <w:szCs w:val="24"/>
          <w:shd w:val="clear" w:color="auto" w:fill="FFFFFF"/>
        </w:rPr>
        <w:t>The Bill runs counter to</w:t>
      </w:r>
      <w:r w:rsidR="00CE7893" w:rsidRPr="00EC091E">
        <w:rPr>
          <w:rStyle w:val="normaltextrun"/>
          <w:color w:val="000000"/>
          <w:sz w:val="24"/>
          <w:szCs w:val="24"/>
          <w:shd w:val="clear" w:color="auto" w:fill="FFFFFF"/>
        </w:rPr>
        <w:t xml:space="preserve"> the Nation of Sanctuary principles </w:t>
      </w:r>
      <w:r w:rsidR="00E60700" w:rsidRPr="00EC091E">
        <w:rPr>
          <w:rStyle w:val="normaltextrun"/>
          <w:color w:val="000000"/>
          <w:sz w:val="24"/>
          <w:szCs w:val="24"/>
          <w:shd w:val="clear" w:color="auto" w:fill="FFFFFF"/>
        </w:rPr>
        <w:t xml:space="preserve">and undermines the vision of Wales as a country where people seeking sanctuary </w:t>
      </w:r>
      <w:r w:rsidR="003B47D3" w:rsidRPr="00EC091E">
        <w:rPr>
          <w:rStyle w:val="normaltextrun"/>
          <w:color w:val="000000"/>
          <w:sz w:val="24"/>
          <w:szCs w:val="24"/>
          <w:shd w:val="clear" w:color="auto" w:fill="FFFFFF"/>
        </w:rPr>
        <w:t>“</w:t>
      </w:r>
      <w:hyperlink r:id="rId12" w:history="1">
        <w:r w:rsidR="003B47D3" w:rsidRPr="000E1E53">
          <w:rPr>
            <w:rStyle w:val="Hyperlink"/>
            <w:sz w:val="24"/>
            <w:szCs w:val="24"/>
            <w:shd w:val="clear" w:color="auto" w:fill="FFFFFF"/>
          </w:rPr>
          <w:t>are met with welcome, understanding, and celebration</w:t>
        </w:r>
      </w:hyperlink>
      <w:r w:rsidR="003B47D3" w:rsidRPr="00EC091E">
        <w:rPr>
          <w:rStyle w:val="normaltextrun"/>
          <w:color w:val="000000"/>
          <w:sz w:val="24"/>
          <w:szCs w:val="24"/>
          <w:shd w:val="clear" w:color="auto" w:fill="FFFFFF"/>
        </w:rPr>
        <w:t>”.</w:t>
      </w:r>
      <w:r w:rsidR="00CE7893" w:rsidRPr="00EC091E">
        <w:rPr>
          <w:rStyle w:val="normaltextrun"/>
          <w:color w:val="000000"/>
          <w:sz w:val="24"/>
          <w:szCs w:val="24"/>
          <w:shd w:val="clear" w:color="auto" w:fill="FFFFFF"/>
        </w:rPr>
        <w:t xml:space="preserve"> </w:t>
      </w:r>
    </w:p>
    <w:p w14:paraId="477C7DEF" w14:textId="77777777" w:rsidR="00D5110F" w:rsidRPr="00EC091E" w:rsidRDefault="00D5110F" w:rsidP="00EE4D85">
      <w:pPr>
        <w:pStyle w:val="ListParagraph"/>
        <w:ind w:left="709" w:hanging="720"/>
        <w:rPr>
          <w:rStyle w:val="normaltextrun"/>
          <w:color w:val="000000"/>
          <w:sz w:val="24"/>
          <w:szCs w:val="24"/>
          <w:shd w:val="clear" w:color="auto" w:fill="FFFFFF"/>
        </w:rPr>
      </w:pPr>
    </w:p>
    <w:p w14:paraId="78151E86" w14:textId="44DA7094" w:rsidR="004E23B1" w:rsidRPr="00EC091E" w:rsidRDefault="00707C64" w:rsidP="00EE4D85">
      <w:pPr>
        <w:pStyle w:val="ListParagraph"/>
        <w:numPr>
          <w:ilvl w:val="1"/>
          <w:numId w:val="5"/>
        </w:numPr>
        <w:ind w:left="709"/>
        <w:rPr>
          <w:rStyle w:val="normaltextrun"/>
          <w:color w:val="000000"/>
          <w:sz w:val="24"/>
          <w:szCs w:val="24"/>
          <w:shd w:val="clear" w:color="auto" w:fill="FFFFFF"/>
        </w:rPr>
      </w:pPr>
      <w:r w:rsidRPr="00EC091E">
        <w:rPr>
          <w:rStyle w:val="normaltextrun"/>
          <w:color w:val="000000"/>
          <w:sz w:val="24"/>
          <w:szCs w:val="24"/>
          <w:shd w:val="clear" w:color="auto" w:fill="FFFFFF"/>
        </w:rPr>
        <w:t>The</w:t>
      </w:r>
      <w:r w:rsidR="003B47D3" w:rsidRPr="00EC091E">
        <w:rPr>
          <w:rStyle w:val="normaltextrun"/>
          <w:color w:val="000000"/>
          <w:sz w:val="24"/>
          <w:szCs w:val="24"/>
          <w:shd w:val="clear" w:color="auto" w:fill="FFFFFF"/>
        </w:rPr>
        <w:t xml:space="preserve"> Illegal Migration</w:t>
      </w:r>
      <w:r w:rsidR="00FA65B3" w:rsidRPr="00EC091E">
        <w:rPr>
          <w:rStyle w:val="normaltextrun"/>
          <w:color w:val="000000"/>
          <w:sz w:val="24"/>
          <w:szCs w:val="24"/>
          <w:shd w:val="clear" w:color="auto" w:fill="FFFFFF"/>
        </w:rPr>
        <w:t xml:space="preserve"> Bill </w:t>
      </w:r>
      <w:r w:rsidR="00344E0D">
        <w:rPr>
          <w:rStyle w:val="normaltextrun"/>
          <w:color w:val="000000"/>
          <w:sz w:val="24"/>
          <w:szCs w:val="24"/>
          <w:shd w:val="clear" w:color="auto" w:fill="FFFFFF"/>
        </w:rPr>
        <w:t>is not compatible with the obligations of the</w:t>
      </w:r>
      <w:r w:rsidR="00914882" w:rsidRPr="00EC091E">
        <w:rPr>
          <w:rStyle w:val="normaltextrun"/>
          <w:color w:val="000000"/>
          <w:sz w:val="24"/>
          <w:szCs w:val="24"/>
          <w:shd w:val="clear" w:color="auto" w:fill="FFFFFF"/>
        </w:rPr>
        <w:t xml:space="preserve"> UK</w:t>
      </w:r>
      <w:r w:rsidR="00F12507" w:rsidRPr="00EC091E">
        <w:rPr>
          <w:rStyle w:val="normaltextrun"/>
          <w:color w:val="000000"/>
          <w:sz w:val="24"/>
          <w:szCs w:val="24"/>
          <w:shd w:val="clear" w:color="auto" w:fill="FFFFFF"/>
        </w:rPr>
        <w:t xml:space="preserve"> </w:t>
      </w:r>
      <w:r w:rsidR="00344E0D">
        <w:rPr>
          <w:rStyle w:val="normaltextrun"/>
          <w:color w:val="000000"/>
          <w:sz w:val="24"/>
          <w:szCs w:val="24"/>
          <w:shd w:val="clear" w:color="auto" w:fill="FFFFFF"/>
        </w:rPr>
        <w:t>and</w:t>
      </w:r>
      <w:r w:rsidR="00914882" w:rsidRPr="00EC091E">
        <w:rPr>
          <w:rStyle w:val="normaltextrun"/>
          <w:color w:val="000000"/>
          <w:sz w:val="24"/>
          <w:szCs w:val="24"/>
          <w:shd w:val="clear" w:color="auto" w:fill="FFFFFF"/>
        </w:rPr>
        <w:t xml:space="preserve"> Wales under international law.</w:t>
      </w:r>
      <w:r w:rsidR="005652E9" w:rsidRPr="00EC091E">
        <w:rPr>
          <w:rStyle w:val="normaltextrun"/>
          <w:color w:val="000000"/>
          <w:sz w:val="24"/>
          <w:szCs w:val="24"/>
          <w:shd w:val="clear" w:color="auto" w:fill="FFFFFF"/>
        </w:rPr>
        <w:t xml:space="preserve"> </w:t>
      </w:r>
    </w:p>
    <w:p w14:paraId="5D40F38A" w14:textId="77777777" w:rsidR="004E23B1" w:rsidRPr="00EC091E" w:rsidRDefault="004E23B1" w:rsidP="00EE4D85">
      <w:pPr>
        <w:pStyle w:val="ListParagraph"/>
        <w:ind w:left="709" w:hanging="720"/>
        <w:rPr>
          <w:rStyle w:val="normaltextrun"/>
          <w:color w:val="000000"/>
          <w:sz w:val="24"/>
          <w:szCs w:val="24"/>
          <w:shd w:val="clear" w:color="auto" w:fill="FFFFFF"/>
        </w:rPr>
      </w:pPr>
    </w:p>
    <w:p w14:paraId="4C51E16B" w14:textId="19F458A8" w:rsidR="004E23B1" w:rsidRPr="00EC091E" w:rsidRDefault="005652E9" w:rsidP="00EE4D85">
      <w:pPr>
        <w:pStyle w:val="ListParagraph"/>
        <w:numPr>
          <w:ilvl w:val="1"/>
          <w:numId w:val="5"/>
        </w:numPr>
        <w:ind w:left="709"/>
        <w:rPr>
          <w:rStyle w:val="normaltextrun"/>
          <w:color w:val="000000"/>
          <w:sz w:val="24"/>
          <w:szCs w:val="24"/>
          <w:shd w:val="clear" w:color="auto" w:fill="FFFFFF"/>
        </w:rPr>
      </w:pPr>
      <w:r w:rsidRPr="00EC091E">
        <w:rPr>
          <w:rStyle w:val="normaltextrun"/>
          <w:color w:val="000000"/>
          <w:sz w:val="24"/>
          <w:szCs w:val="24"/>
          <w:shd w:val="clear" w:color="auto" w:fill="FFFFFF"/>
        </w:rPr>
        <w:t>The Bill</w:t>
      </w:r>
      <w:r w:rsidR="00E65828">
        <w:rPr>
          <w:rStyle w:val="normaltextrun"/>
          <w:color w:val="000000"/>
          <w:sz w:val="24"/>
          <w:szCs w:val="24"/>
          <w:shd w:val="clear" w:color="auto" w:fill="FFFFFF"/>
        </w:rPr>
        <w:t>’s scope</w:t>
      </w:r>
      <w:r w:rsidRPr="00EC091E">
        <w:rPr>
          <w:rStyle w:val="normaltextrun"/>
          <w:color w:val="000000"/>
          <w:sz w:val="24"/>
          <w:szCs w:val="24"/>
          <w:shd w:val="clear" w:color="auto" w:fill="FFFFFF"/>
        </w:rPr>
        <w:t xml:space="preserve"> </w:t>
      </w:r>
      <w:r w:rsidR="00CB1714" w:rsidRPr="00EC091E">
        <w:rPr>
          <w:rStyle w:val="normaltextrun"/>
          <w:color w:val="000000"/>
          <w:sz w:val="24"/>
          <w:szCs w:val="24"/>
          <w:shd w:val="clear" w:color="auto" w:fill="FFFFFF"/>
        </w:rPr>
        <w:t>is broad</w:t>
      </w:r>
      <w:r w:rsidR="00247031" w:rsidRPr="00EC091E">
        <w:rPr>
          <w:rStyle w:val="normaltextrun"/>
          <w:color w:val="000000"/>
          <w:sz w:val="24"/>
          <w:szCs w:val="24"/>
          <w:shd w:val="clear" w:color="auto" w:fill="FFFFFF"/>
        </w:rPr>
        <w:t xml:space="preserve">. </w:t>
      </w:r>
      <w:r w:rsidR="00116EB7">
        <w:rPr>
          <w:rStyle w:val="normaltextrun"/>
          <w:color w:val="000000"/>
          <w:sz w:val="24"/>
          <w:szCs w:val="24"/>
          <w:shd w:val="clear" w:color="auto" w:fill="FFFFFF"/>
        </w:rPr>
        <w:t xml:space="preserve">It removes the right to seek refugee protection for </w:t>
      </w:r>
      <w:r w:rsidR="00E65828">
        <w:rPr>
          <w:rStyle w:val="normaltextrun"/>
          <w:color w:val="000000"/>
          <w:sz w:val="24"/>
          <w:szCs w:val="24"/>
          <w:shd w:val="clear" w:color="auto" w:fill="FFFFFF"/>
        </w:rPr>
        <w:t>people</w:t>
      </w:r>
      <w:r w:rsidR="00116EB7">
        <w:rPr>
          <w:rStyle w:val="normaltextrun"/>
          <w:color w:val="000000"/>
          <w:sz w:val="24"/>
          <w:szCs w:val="24"/>
          <w:shd w:val="clear" w:color="auto" w:fill="FFFFFF"/>
        </w:rPr>
        <w:t xml:space="preserve"> arriving by irregular routes. </w:t>
      </w:r>
      <w:r w:rsidR="00711C37" w:rsidRPr="00EC091E">
        <w:rPr>
          <w:rStyle w:val="normaltextrun"/>
          <w:color w:val="000000"/>
          <w:sz w:val="24"/>
          <w:szCs w:val="24"/>
          <w:shd w:val="clear" w:color="auto" w:fill="FFFFFF"/>
        </w:rPr>
        <w:t>It curtails the jurisdiction of the High Court in</w:t>
      </w:r>
      <w:r w:rsidR="00285F73" w:rsidRPr="00EC091E">
        <w:rPr>
          <w:rStyle w:val="normaltextrun"/>
          <w:color w:val="000000"/>
          <w:sz w:val="24"/>
          <w:szCs w:val="24"/>
          <w:shd w:val="clear" w:color="auto" w:fill="FFFFFF"/>
        </w:rPr>
        <w:t xml:space="preserve"> relation to</w:t>
      </w:r>
      <w:r w:rsidR="00711C37" w:rsidRPr="00EC091E">
        <w:rPr>
          <w:rStyle w:val="normaltextrun"/>
          <w:color w:val="000000"/>
          <w:sz w:val="24"/>
          <w:szCs w:val="24"/>
          <w:shd w:val="clear" w:color="auto" w:fill="FFFFFF"/>
        </w:rPr>
        <w:t xml:space="preserve"> </w:t>
      </w:r>
      <w:r w:rsidR="00285F73" w:rsidRPr="00EC091E">
        <w:rPr>
          <w:rStyle w:val="normaltextrun"/>
          <w:color w:val="000000"/>
          <w:sz w:val="24"/>
          <w:szCs w:val="24"/>
          <w:shd w:val="clear" w:color="auto" w:fill="FFFFFF"/>
        </w:rPr>
        <w:t>decisions on detentio</w:t>
      </w:r>
      <w:r w:rsidR="007A6B92" w:rsidRPr="00EC091E">
        <w:rPr>
          <w:rStyle w:val="normaltextrun"/>
          <w:color w:val="000000"/>
          <w:sz w:val="24"/>
          <w:szCs w:val="24"/>
          <w:shd w:val="clear" w:color="auto" w:fill="FFFFFF"/>
        </w:rPr>
        <w:t>n</w:t>
      </w:r>
      <w:r w:rsidR="004A06DC">
        <w:rPr>
          <w:rStyle w:val="normaltextrun"/>
          <w:color w:val="000000"/>
          <w:sz w:val="24"/>
          <w:szCs w:val="24"/>
          <w:shd w:val="clear" w:color="auto" w:fill="FFFFFF"/>
        </w:rPr>
        <w:t xml:space="preserve"> and in certain circumstances limits the </w:t>
      </w:r>
      <w:r w:rsidR="00E65828">
        <w:rPr>
          <w:rStyle w:val="normaltextrun"/>
          <w:color w:val="000000"/>
          <w:sz w:val="24"/>
          <w:szCs w:val="24"/>
          <w:shd w:val="clear" w:color="auto" w:fill="FFFFFF"/>
        </w:rPr>
        <w:t>effects</w:t>
      </w:r>
      <w:r w:rsidR="004A06DC">
        <w:rPr>
          <w:rStyle w:val="normaltextrun"/>
          <w:color w:val="000000"/>
          <w:sz w:val="24"/>
          <w:szCs w:val="24"/>
          <w:shd w:val="clear" w:color="auto" w:fill="FFFFFF"/>
        </w:rPr>
        <w:t xml:space="preserve"> of </w:t>
      </w:r>
      <w:r w:rsidR="00B96A27">
        <w:rPr>
          <w:rStyle w:val="normaltextrun"/>
          <w:color w:val="000000"/>
          <w:sz w:val="24"/>
          <w:szCs w:val="24"/>
          <w:shd w:val="clear" w:color="auto" w:fill="FFFFFF"/>
        </w:rPr>
        <w:t>j</w:t>
      </w:r>
      <w:r w:rsidR="004A06DC">
        <w:rPr>
          <w:rStyle w:val="normaltextrun"/>
          <w:color w:val="000000"/>
          <w:sz w:val="24"/>
          <w:szCs w:val="24"/>
          <w:shd w:val="clear" w:color="auto" w:fill="FFFFFF"/>
        </w:rPr>
        <w:t xml:space="preserve">udicial </w:t>
      </w:r>
      <w:r w:rsidR="00B96A27">
        <w:rPr>
          <w:rStyle w:val="normaltextrun"/>
          <w:color w:val="000000"/>
          <w:sz w:val="24"/>
          <w:szCs w:val="24"/>
          <w:shd w:val="clear" w:color="auto" w:fill="FFFFFF"/>
        </w:rPr>
        <w:t>r</w:t>
      </w:r>
      <w:r w:rsidR="004A06DC">
        <w:rPr>
          <w:rStyle w:val="normaltextrun"/>
          <w:color w:val="000000"/>
          <w:sz w:val="24"/>
          <w:szCs w:val="24"/>
          <w:shd w:val="clear" w:color="auto" w:fill="FFFFFF"/>
        </w:rPr>
        <w:t>eview</w:t>
      </w:r>
      <w:r w:rsidR="00711C37" w:rsidRPr="00EC091E">
        <w:rPr>
          <w:rStyle w:val="normaltextrun"/>
          <w:color w:val="000000"/>
          <w:sz w:val="24"/>
          <w:szCs w:val="24"/>
          <w:shd w:val="clear" w:color="auto" w:fill="FFFFFF"/>
        </w:rPr>
        <w:t xml:space="preserve">. </w:t>
      </w:r>
      <w:r w:rsidR="00247031" w:rsidRPr="00EC091E">
        <w:rPr>
          <w:rStyle w:val="normaltextrun"/>
          <w:color w:val="000000"/>
          <w:sz w:val="24"/>
          <w:szCs w:val="24"/>
          <w:shd w:val="clear" w:color="auto" w:fill="FFFFFF"/>
        </w:rPr>
        <w:t xml:space="preserve">It </w:t>
      </w:r>
      <w:r w:rsidRPr="00EC091E">
        <w:rPr>
          <w:rStyle w:val="normaltextrun"/>
          <w:color w:val="000000"/>
          <w:sz w:val="24"/>
          <w:szCs w:val="24"/>
          <w:shd w:val="clear" w:color="auto" w:fill="FFFFFF"/>
        </w:rPr>
        <w:t xml:space="preserve">provides </w:t>
      </w:r>
      <w:r w:rsidR="0025280D" w:rsidRPr="00EC091E">
        <w:rPr>
          <w:rStyle w:val="normaltextrun"/>
          <w:color w:val="000000"/>
          <w:sz w:val="24"/>
          <w:szCs w:val="24"/>
          <w:shd w:val="clear" w:color="auto" w:fill="FFFFFF"/>
        </w:rPr>
        <w:t xml:space="preserve">extensive powers to the Home Secretary </w:t>
      </w:r>
      <w:r w:rsidR="00916ADB" w:rsidRPr="00EC091E">
        <w:rPr>
          <w:rStyle w:val="normaltextrun"/>
          <w:color w:val="000000"/>
          <w:sz w:val="24"/>
          <w:szCs w:val="24"/>
          <w:shd w:val="clear" w:color="auto" w:fill="FFFFFF"/>
        </w:rPr>
        <w:t xml:space="preserve">to repeal, </w:t>
      </w:r>
      <w:r w:rsidR="005F13DA" w:rsidRPr="00EC091E">
        <w:rPr>
          <w:rStyle w:val="normaltextrun"/>
          <w:color w:val="000000"/>
          <w:sz w:val="24"/>
          <w:szCs w:val="24"/>
          <w:shd w:val="clear" w:color="auto" w:fill="FFFFFF"/>
        </w:rPr>
        <w:t xml:space="preserve">amend, and revoke existing legislation and to </w:t>
      </w:r>
      <w:r w:rsidR="00CB1714" w:rsidRPr="00EC091E">
        <w:rPr>
          <w:rStyle w:val="normaltextrun"/>
          <w:color w:val="000000"/>
          <w:sz w:val="24"/>
          <w:szCs w:val="24"/>
          <w:shd w:val="clear" w:color="auto" w:fill="FFFFFF"/>
        </w:rPr>
        <w:t xml:space="preserve">implement further changes </w:t>
      </w:r>
      <w:r w:rsidR="007B4EB0" w:rsidRPr="00EC091E">
        <w:rPr>
          <w:rStyle w:val="normaltextrun"/>
          <w:color w:val="000000"/>
          <w:sz w:val="24"/>
          <w:szCs w:val="24"/>
          <w:shd w:val="clear" w:color="auto" w:fill="FFFFFF"/>
        </w:rPr>
        <w:t xml:space="preserve">to </w:t>
      </w:r>
      <w:r w:rsidR="00265EC9" w:rsidRPr="00EC091E">
        <w:rPr>
          <w:rStyle w:val="normaltextrun"/>
          <w:color w:val="000000"/>
          <w:sz w:val="24"/>
          <w:szCs w:val="24"/>
          <w:shd w:val="clear" w:color="auto" w:fill="FFFFFF"/>
        </w:rPr>
        <w:t xml:space="preserve">law </w:t>
      </w:r>
      <w:r w:rsidR="00106A99" w:rsidRPr="00EC091E">
        <w:rPr>
          <w:rStyle w:val="normaltextrun"/>
          <w:color w:val="000000"/>
          <w:sz w:val="24"/>
          <w:szCs w:val="24"/>
          <w:shd w:val="clear" w:color="auto" w:fill="FFFFFF"/>
        </w:rPr>
        <w:t xml:space="preserve">with minimal Parliamentary scrutiny. </w:t>
      </w:r>
    </w:p>
    <w:p w14:paraId="2C7FCCF6" w14:textId="77777777" w:rsidR="00D002D2" w:rsidRPr="00EC091E" w:rsidRDefault="00D002D2" w:rsidP="00EE4D85">
      <w:pPr>
        <w:pStyle w:val="ListParagraph"/>
        <w:ind w:left="709" w:hanging="720"/>
        <w:rPr>
          <w:rStyle w:val="normaltextrun"/>
          <w:color w:val="000000"/>
          <w:sz w:val="24"/>
          <w:szCs w:val="24"/>
          <w:shd w:val="clear" w:color="auto" w:fill="FFFFFF"/>
        </w:rPr>
      </w:pPr>
    </w:p>
    <w:p w14:paraId="693D7276" w14:textId="38E6D860" w:rsidR="0080068B" w:rsidRPr="00EC091E" w:rsidRDefault="00CA528A" w:rsidP="00EE4D85">
      <w:pPr>
        <w:pStyle w:val="ListParagraph"/>
        <w:numPr>
          <w:ilvl w:val="1"/>
          <w:numId w:val="5"/>
        </w:numPr>
        <w:ind w:left="709"/>
        <w:rPr>
          <w:color w:val="000000"/>
          <w:sz w:val="24"/>
          <w:szCs w:val="24"/>
          <w:shd w:val="clear" w:color="auto" w:fill="FFFFFF"/>
        </w:rPr>
      </w:pPr>
      <w:r w:rsidRPr="00EC091E">
        <w:rPr>
          <w:rStyle w:val="normaltextrun"/>
          <w:color w:val="000000"/>
          <w:sz w:val="24"/>
          <w:szCs w:val="24"/>
          <w:shd w:val="clear" w:color="auto" w:fill="FFFFFF"/>
        </w:rPr>
        <w:t xml:space="preserve">The speed at which </w:t>
      </w:r>
      <w:r w:rsidR="00F71B98">
        <w:rPr>
          <w:rStyle w:val="normaltextrun"/>
          <w:color w:val="000000"/>
          <w:sz w:val="24"/>
          <w:szCs w:val="24"/>
          <w:shd w:val="clear" w:color="auto" w:fill="FFFFFF"/>
        </w:rPr>
        <w:t>the</w:t>
      </w:r>
      <w:r w:rsidRPr="00EC091E">
        <w:rPr>
          <w:rStyle w:val="normaltextrun"/>
          <w:color w:val="000000"/>
          <w:sz w:val="24"/>
          <w:szCs w:val="24"/>
          <w:shd w:val="clear" w:color="auto" w:fill="FFFFFF"/>
        </w:rPr>
        <w:t xml:space="preserve"> legislation is b</w:t>
      </w:r>
      <w:r w:rsidR="0065054C" w:rsidRPr="00EC091E">
        <w:rPr>
          <w:rStyle w:val="normaltextrun"/>
          <w:color w:val="000000"/>
          <w:sz w:val="24"/>
          <w:szCs w:val="24"/>
          <w:shd w:val="clear" w:color="auto" w:fill="FFFFFF"/>
        </w:rPr>
        <w:t xml:space="preserve">eing progressed is </w:t>
      </w:r>
      <w:r w:rsidR="00B96A27">
        <w:rPr>
          <w:rStyle w:val="normaltextrun"/>
          <w:color w:val="000000"/>
          <w:sz w:val="24"/>
          <w:szCs w:val="24"/>
          <w:shd w:val="clear" w:color="auto" w:fill="FFFFFF"/>
        </w:rPr>
        <w:t>concerning</w:t>
      </w:r>
      <w:r w:rsidR="0065054C" w:rsidRPr="00EC091E">
        <w:rPr>
          <w:rStyle w:val="normaltextrun"/>
          <w:color w:val="000000"/>
          <w:sz w:val="24"/>
          <w:szCs w:val="24"/>
          <w:shd w:val="clear" w:color="auto" w:fill="FFFFFF"/>
        </w:rPr>
        <w:t xml:space="preserve">, particularly given </w:t>
      </w:r>
      <w:r w:rsidR="004026BF" w:rsidRPr="00EC091E">
        <w:rPr>
          <w:rStyle w:val="normaltextrun"/>
          <w:color w:val="000000"/>
          <w:sz w:val="24"/>
          <w:szCs w:val="24"/>
          <w:shd w:val="clear" w:color="auto" w:fill="FFFFFF"/>
        </w:rPr>
        <w:t xml:space="preserve">limitations that it will place on the courts and </w:t>
      </w:r>
      <w:r w:rsidR="00F527D8" w:rsidRPr="00EC091E">
        <w:rPr>
          <w:rStyle w:val="normaltextrun"/>
          <w:color w:val="000000"/>
          <w:sz w:val="24"/>
          <w:szCs w:val="24"/>
          <w:shd w:val="clear" w:color="auto" w:fill="FFFFFF"/>
        </w:rPr>
        <w:t>legislature</w:t>
      </w:r>
      <w:r w:rsidR="00012CBE" w:rsidRPr="00EC091E">
        <w:rPr>
          <w:rStyle w:val="normaltextrun"/>
          <w:color w:val="000000"/>
          <w:sz w:val="24"/>
          <w:szCs w:val="24"/>
          <w:shd w:val="clear" w:color="auto" w:fill="FFFFFF"/>
        </w:rPr>
        <w:t xml:space="preserve"> to </w:t>
      </w:r>
      <w:r w:rsidR="00261BFE" w:rsidRPr="00EC091E">
        <w:rPr>
          <w:rStyle w:val="normaltextrun"/>
          <w:color w:val="000000"/>
          <w:sz w:val="24"/>
          <w:szCs w:val="24"/>
          <w:shd w:val="clear" w:color="auto" w:fill="FFFFFF"/>
        </w:rPr>
        <w:t xml:space="preserve">exercise </w:t>
      </w:r>
      <w:r w:rsidR="00B20073">
        <w:rPr>
          <w:rStyle w:val="normaltextrun"/>
          <w:color w:val="000000"/>
          <w:sz w:val="24"/>
          <w:szCs w:val="24"/>
          <w:shd w:val="clear" w:color="auto" w:fill="FFFFFF"/>
        </w:rPr>
        <w:t xml:space="preserve">their </w:t>
      </w:r>
      <w:r w:rsidR="00261BFE" w:rsidRPr="00EC091E">
        <w:rPr>
          <w:rStyle w:val="normaltextrun"/>
          <w:color w:val="000000"/>
          <w:sz w:val="24"/>
          <w:szCs w:val="24"/>
          <w:shd w:val="clear" w:color="auto" w:fill="FFFFFF"/>
        </w:rPr>
        <w:t>vital function</w:t>
      </w:r>
      <w:r w:rsidR="00F02311" w:rsidRPr="00EC091E">
        <w:rPr>
          <w:rStyle w:val="normaltextrun"/>
          <w:color w:val="000000"/>
          <w:sz w:val="24"/>
          <w:szCs w:val="24"/>
          <w:shd w:val="clear" w:color="auto" w:fill="FFFFFF"/>
        </w:rPr>
        <w:t>s</w:t>
      </w:r>
      <w:r w:rsidR="00261BFE" w:rsidRPr="00EC091E">
        <w:rPr>
          <w:rStyle w:val="normaltextrun"/>
          <w:color w:val="000000"/>
          <w:sz w:val="24"/>
          <w:szCs w:val="24"/>
          <w:shd w:val="clear" w:color="auto" w:fill="FFFFFF"/>
        </w:rPr>
        <w:t xml:space="preserve"> </w:t>
      </w:r>
      <w:r w:rsidR="00A24C64" w:rsidRPr="00EC091E">
        <w:rPr>
          <w:rStyle w:val="normaltextrun"/>
          <w:color w:val="000000"/>
          <w:sz w:val="24"/>
          <w:szCs w:val="24"/>
          <w:shd w:val="clear" w:color="auto" w:fill="FFFFFF"/>
        </w:rPr>
        <w:t>to challenge and constrain</w:t>
      </w:r>
      <w:r w:rsidR="00012CBE" w:rsidRPr="00EC091E">
        <w:rPr>
          <w:rStyle w:val="normaltextrun"/>
          <w:color w:val="000000"/>
          <w:sz w:val="24"/>
          <w:szCs w:val="24"/>
          <w:shd w:val="clear" w:color="auto" w:fill="FFFFFF"/>
        </w:rPr>
        <w:t xml:space="preserve"> Executive powers.</w:t>
      </w:r>
    </w:p>
    <w:p w14:paraId="248B7545" w14:textId="42392E4A" w:rsidR="00B20073" w:rsidRDefault="00B20073">
      <w:pPr>
        <w:rPr>
          <w:rFonts w:ascii="Museo Sans 300" w:eastAsiaTheme="majorEastAsia" w:hAnsi="Museo Sans 300" w:cstheme="majorBidi"/>
          <w:color w:val="F57E20"/>
          <w:sz w:val="28"/>
          <w:szCs w:val="26"/>
        </w:rPr>
      </w:pPr>
    </w:p>
    <w:p w14:paraId="397624A6" w14:textId="2F59D6A0" w:rsidR="007D42F8" w:rsidRPr="00885BA4" w:rsidRDefault="007D42F8" w:rsidP="00EE4D85">
      <w:pPr>
        <w:pStyle w:val="Heading2"/>
        <w:numPr>
          <w:ilvl w:val="0"/>
          <w:numId w:val="5"/>
        </w:numPr>
        <w:ind w:left="709" w:hanging="709"/>
      </w:pPr>
      <w:bookmarkStart w:id="1" w:name="_Toc136944624"/>
      <w:r w:rsidRPr="00885BA4">
        <w:t>Separated/unaccompanied children in Wales</w:t>
      </w:r>
      <w:bookmarkEnd w:id="1"/>
    </w:p>
    <w:p w14:paraId="56C88495" w14:textId="77777777" w:rsidR="000043AE" w:rsidRDefault="000043AE" w:rsidP="00EE4D85">
      <w:pPr>
        <w:pStyle w:val="ListParagraph"/>
        <w:ind w:left="709" w:hanging="709"/>
      </w:pPr>
    </w:p>
    <w:p w14:paraId="704565A4" w14:textId="40B5E57F" w:rsidR="001044C7" w:rsidRPr="00EC091E" w:rsidRDefault="00DD18AF" w:rsidP="00EE4D85">
      <w:pPr>
        <w:pStyle w:val="ListParagraph"/>
        <w:numPr>
          <w:ilvl w:val="1"/>
          <w:numId w:val="5"/>
        </w:numPr>
        <w:ind w:left="709" w:hanging="709"/>
        <w:rPr>
          <w:rStyle w:val="Hyperlink"/>
          <w:color w:val="auto"/>
          <w:sz w:val="24"/>
          <w:szCs w:val="24"/>
        </w:rPr>
      </w:pPr>
      <w:r w:rsidRPr="00EC091E">
        <w:rPr>
          <w:rStyle w:val="Hyperlink"/>
          <w:color w:val="auto"/>
          <w:sz w:val="24"/>
          <w:szCs w:val="24"/>
        </w:rPr>
        <w:t>Background</w:t>
      </w:r>
    </w:p>
    <w:p w14:paraId="68FE465D" w14:textId="77777777" w:rsidR="000043AE" w:rsidRPr="00EC091E" w:rsidRDefault="000043AE" w:rsidP="00EE4D85">
      <w:pPr>
        <w:pStyle w:val="ListParagraph"/>
        <w:ind w:left="709" w:hanging="709"/>
        <w:rPr>
          <w:sz w:val="24"/>
          <w:szCs w:val="24"/>
        </w:rPr>
      </w:pPr>
    </w:p>
    <w:p w14:paraId="7FE153AA" w14:textId="6D8E83E5" w:rsidR="002C1DE7" w:rsidRPr="00EC091E" w:rsidRDefault="00000000" w:rsidP="00EE4D85">
      <w:pPr>
        <w:pStyle w:val="ListParagraph"/>
        <w:numPr>
          <w:ilvl w:val="2"/>
          <w:numId w:val="5"/>
        </w:numPr>
        <w:ind w:left="709" w:hanging="709"/>
        <w:rPr>
          <w:sz w:val="24"/>
          <w:szCs w:val="24"/>
        </w:rPr>
      </w:pPr>
      <w:hyperlink r:id="rId13" w:history="1">
        <w:r w:rsidR="002C1DE7" w:rsidRPr="00EC091E">
          <w:rPr>
            <w:rStyle w:val="Hyperlink"/>
            <w:sz w:val="24"/>
            <w:szCs w:val="24"/>
          </w:rPr>
          <w:t>StatsWales</w:t>
        </w:r>
      </w:hyperlink>
      <w:r w:rsidR="002C1DE7" w:rsidRPr="00EC091E">
        <w:rPr>
          <w:sz w:val="24"/>
          <w:szCs w:val="24"/>
        </w:rPr>
        <w:t xml:space="preserve"> shows that in 2022</w:t>
      </w:r>
      <w:r w:rsidR="00B96A27">
        <w:rPr>
          <w:sz w:val="24"/>
          <w:szCs w:val="24"/>
        </w:rPr>
        <w:t>,</w:t>
      </w:r>
      <w:r w:rsidR="002C1DE7" w:rsidRPr="00EC091E">
        <w:rPr>
          <w:sz w:val="24"/>
          <w:szCs w:val="24"/>
        </w:rPr>
        <w:t xml:space="preserve"> </w:t>
      </w:r>
      <w:r w:rsidR="00B96A27" w:rsidRPr="00EC091E">
        <w:rPr>
          <w:sz w:val="24"/>
          <w:szCs w:val="24"/>
        </w:rPr>
        <w:t>local authorities in Wales</w:t>
      </w:r>
      <w:r w:rsidR="00B96A27">
        <w:rPr>
          <w:sz w:val="24"/>
          <w:szCs w:val="24"/>
        </w:rPr>
        <w:t xml:space="preserve"> looked after </w:t>
      </w:r>
      <w:r w:rsidR="002C1DE7" w:rsidRPr="00EC091E">
        <w:rPr>
          <w:sz w:val="24"/>
          <w:szCs w:val="24"/>
        </w:rPr>
        <w:t>110 unaccompanied children</w:t>
      </w:r>
      <w:r w:rsidR="006E6081">
        <w:rPr>
          <w:sz w:val="24"/>
          <w:szCs w:val="24"/>
        </w:rPr>
        <w:t>.</w:t>
      </w:r>
    </w:p>
    <w:p w14:paraId="02539460" w14:textId="3A82C804" w:rsidR="002C1DE7" w:rsidRPr="00EC091E" w:rsidRDefault="006E6081" w:rsidP="002C1DE7">
      <w:pPr>
        <w:pStyle w:val="ListParagraph"/>
        <w:numPr>
          <w:ilvl w:val="0"/>
          <w:numId w:val="7"/>
        </w:numPr>
        <w:spacing w:before="120"/>
        <w:ind w:left="1281" w:hanging="357"/>
        <w:contextualSpacing w:val="0"/>
        <w:rPr>
          <w:sz w:val="24"/>
          <w:szCs w:val="24"/>
        </w:rPr>
      </w:pPr>
      <w:r>
        <w:rPr>
          <w:sz w:val="24"/>
          <w:szCs w:val="24"/>
        </w:rPr>
        <w:t>E</w:t>
      </w:r>
      <w:r w:rsidR="002C1DE7" w:rsidRPr="00EC091E">
        <w:rPr>
          <w:sz w:val="24"/>
          <w:szCs w:val="24"/>
        </w:rPr>
        <w:t>very local authority in Wales looks after at least one unaccompanied child</w:t>
      </w:r>
      <w:r>
        <w:rPr>
          <w:sz w:val="24"/>
          <w:szCs w:val="24"/>
        </w:rPr>
        <w:t>.</w:t>
      </w:r>
    </w:p>
    <w:p w14:paraId="5B6FE4D7" w14:textId="2688B015" w:rsidR="002C1DE7" w:rsidRPr="00EC091E" w:rsidRDefault="006E6081" w:rsidP="002C1DE7">
      <w:pPr>
        <w:pStyle w:val="ListParagraph"/>
        <w:numPr>
          <w:ilvl w:val="0"/>
          <w:numId w:val="7"/>
        </w:numPr>
        <w:spacing w:before="120"/>
        <w:ind w:left="1281" w:hanging="357"/>
        <w:contextualSpacing w:val="0"/>
        <w:rPr>
          <w:sz w:val="24"/>
          <w:szCs w:val="24"/>
        </w:rPr>
      </w:pPr>
      <w:r>
        <w:rPr>
          <w:sz w:val="24"/>
          <w:szCs w:val="24"/>
        </w:rPr>
        <w:t>N</w:t>
      </w:r>
      <w:r w:rsidR="002C1DE7" w:rsidRPr="00EC091E">
        <w:rPr>
          <w:sz w:val="24"/>
          <w:szCs w:val="24"/>
        </w:rPr>
        <w:t>umbers of unaccompanied children in Wales are likely to rise as transfers and asylum dispersals increase</w:t>
      </w:r>
      <w:r>
        <w:rPr>
          <w:sz w:val="24"/>
          <w:szCs w:val="24"/>
        </w:rPr>
        <w:t>.</w:t>
      </w:r>
    </w:p>
    <w:p w14:paraId="6EAAEE43" w14:textId="0DBBCF60" w:rsidR="002C1DE7" w:rsidRDefault="002C1DE7" w:rsidP="002C1DE7">
      <w:pPr>
        <w:pStyle w:val="ListParagraph"/>
        <w:numPr>
          <w:ilvl w:val="0"/>
          <w:numId w:val="7"/>
        </w:numPr>
        <w:spacing w:before="120"/>
        <w:ind w:left="1281" w:hanging="357"/>
        <w:contextualSpacing w:val="0"/>
        <w:rPr>
          <w:sz w:val="24"/>
          <w:szCs w:val="24"/>
        </w:rPr>
      </w:pPr>
      <w:r w:rsidRPr="00EC091E">
        <w:rPr>
          <w:sz w:val="24"/>
          <w:szCs w:val="24"/>
        </w:rPr>
        <w:t>30% of unaccompanied children in the UK are aged 15 or under</w:t>
      </w:r>
      <w:r w:rsidR="00B34764" w:rsidRPr="00EC091E">
        <w:rPr>
          <w:sz w:val="24"/>
          <w:szCs w:val="24"/>
        </w:rPr>
        <w:t>.</w:t>
      </w:r>
    </w:p>
    <w:p w14:paraId="6EAA8C72" w14:textId="77777777" w:rsidR="0057064E" w:rsidRPr="00C37B8D" w:rsidRDefault="0057064E" w:rsidP="00C37B8D">
      <w:pPr>
        <w:rPr>
          <w:rStyle w:val="Hyperlink"/>
          <w:color w:val="auto"/>
          <w:sz w:val="24"/>
          <w:szCs w:val="24"/>
          <w:u w:val="none"/>
        </w:rPr>
      </w:pPr>
    </w:p>
    <w:p w14:paraId="17A3855B" w14:textId="287FB3A5" w:rsidR="001044C7" w:rsidRPr="00EC091E" w:rsidRDefault="00BE2787" w:rsidP="00EE4D85">
      <w:pPr>
        <w:pStyle w:val="ListParagraph"/>
        <w:numPr>
          <w:ilvl w:val="2"/>
          <w:numId w:val="5"/>
        </w:numPr>
        <w:ind w:left="709" w:hanging="709"/>
        <w:rPr>
          <w:rStyle w:val="Hyperlink"/>
          <w:color w:val="auto"/>
          <w:sz w:val="24"/>
          <w:szCs w:val="24"/>
          <w:u w:val="none"/>
        </w:rPr>
      </w:pPr>
      <w:r>
        <w:rPr>
          <w:rStyle w:val="Hyperlink"/>
          <w:color w:val="auto"/>
          <w:sz w:val="24"/>
          <w:szCs w:val="24"/>
          <w:u w:val="none"/>
        </w:rPr>
        <w:lastRenderedPageBreak/>
        <w:t>I</w:t>
      </w:r>
      <w:r w:rsidR="00EE4D85" w:rsidRPr="00EC091E">
        <w:rPr>
          <w:rStyle w:val="Hyperlink"/>
          <w:color w:val="auto"/>
          <w:sz w:val="24"/>
          <w:szCs w:val="24"/>
          <w:u w:val="none"/>
        </w:rPr>
        <w:t>n this document</w:t>
      </w:r>
      <w:r w:rsidR="001044C7" w:rsidRPr="00EC091E">
        <w:rPr>
          <w:rStyle w:val="Hyperlink"/>
          <w:color w:val="auto"/>
          <w:sz w:val="24"/>
          <w:szCs w:val="24"/>
          <w:u w:val="none"/>
        </w:rPr>
        <w:t xml:space="preserve"> we use the term ‘unaccompanied children’ </w:t>
      </w:r>
      <w:r w:rsidR="00EE4D85" w:rsidRPr="00EC091E">
        <w:rPr>
          <w:rStyle w:val="Hyperlink"/>
          <w:color w:val="auto"/>
          <w:sz w:val="24"/>
          <w:szCs w:val="24"/>
          <w:u w:val="none"/>
        </w:rPr>
        <w:t>for clarity</w:t>
      </w:r>
      <w:r>
        <w:rPr>
          <w:rStyle w:val="Hyperlink"/>
          <w:color w:val="auto"/>
          <w:sz w:val="24"/>
          <w:szCs w:val="24"/>
          <w:u w:val="none"/>
        </w:rPr>
        <w:t>.</w:t>
      </w:r>
      <w:r w:rsidR="001044C7" w:rsidRPr="00EC091E">
        <w:rPr>
          <w:rStyle w:val="Hyperlink"/>
          <w:color w:val="auto"/>
          <w:sz w:val="24"/>
          <w:szCs w:val="24"/>
          <w:u w:val="none"/>
        </w:rPr>
        <w:t xml:space="preserve"> </w:t>
      </w:r>
      <w:r>
        <w:rPr>
          <w:rStyle w:val="Hyperlink"/>
          <w:color w:val="auto"/>
          <w:sz w:val="24"/>
          <w:szCs w:val="24"/>
          <w:u w:val="none"/>
        </w:rPr>
        <w:t>We stress that t</w:t>
      </w:r>
      <w:r w:rsidR="001044C7" w:rsidRPr="00EC091E">
        <w:rPr>
          <w:rStyle w:val="Hyperlink"/>
          <w:color w:val="auto"/>
          <w:sz w:val="24"/>
          <w:szCs w:val="24"/>
          <w:u w:val="none"/>
        </w:rPr>
        <w:t xml:space="preserve">here is no distinction between an unaccompanied child and any other child, other than </w:t>
      </w:r>
      <w:r w:rsidR="00B90205">
        <w:rPr>
          <w:rStyle w:val="Hyperlink"/>
          <w:color w:val="auto"/>
          <w:sz w:val="24"/>
          <w:szCs w:val="24"/>
          <w:u w:val="none"/>
        </w:rPr>
        <w:t>their circumstances and life</w:t>
      </w:r>
      <w:r w:rsidR="001044C7" w:rsidRPr="00EC091E">
        <w:rPr>
          <w:rStyle w:val="Hyperlink"/>
          <w:color w:val="auto"/>
          <w:sz w:val="24"/>
          <w:szCs w:val="24"/>
          <w:u w:val="none"/>
        </w:rPr>
        <w:t xml:space="preserve"> experiences. </w:t>
      </w:r>
    </w:p>
    <w:p w14:paraId="438B87B2" w14:textId="77777777" w:rsidR="000043AE" w:rsidRPr="008D32A8" w:rsidRDefault="000043AE" w:rsidP="008D32A8">
      <w:pPr>
        <w:rPr>
          <w:sz w:val="24"/>
          <w:szCs w:val="24"/>
        </w:rPr>
      </w:pPr>
    </w:p>
    <w:p w14:paraId="634E07BB" w14:textId="203F39EB" w:rsidR="000043AE" w:rsidRPr="00EC091E" w:rsidRDefault="008511C1" w:rsidP="001C476C">
      <w:pPr>
        <w:pStyle w:val="ListParagraph"/>
        <w:numPr>
          <w:ilvl w:val="1"/>
          <w:numId w:val="5"/>
        </w:numPr>
        <w:ind w:left="709" w:hanging="709"/>
        <w:rPr>
          <w:rStyle w:val="Hyperlink"/>
          <w:color w:val="auto"/>
          <w:sz w:val="24"/>
          <w:szCs w:val="24"/>
        </w:rPr>
      </w:pPr>
      <w:r w:rsidRPr="00EC091E">
        <w:rPr>
          <w:rStyle w:val="Hyperlink"/>
          <w:color w:val="auto"/>
          <w:sz w:val="24"/>
          <w:szCs w:val="24"/>
        </w:rPr>
        <w:t>Key</w:t>
      </w:r>
      <w:r w:rsidR="000043AE" w:rsidRPr="00EC091E">
        <w:rPr>
          <w:rStyle w:val="Hyperlink"/>
          <w:color w:val="auto"/>
          <w:sz w:val="24"/>
          <w:szCs w:val="24"/>
        </w:rPr>
        <w:t xml:space="preserve"> concerns</w:t>
      </w:r>
    </w:p>
    <w:p w14:paraId="602D5648" w14:textId="77777777" w:rsidR="000D049E" w:rsidRPr="00EC091E" w:rsidRDefault="000D049E" w:rsidP="000D049E">
      <w:pPr>
        <w:pStyle w:val="ListParagraph"/>
        <w:rPr>
          <w:sz w:val="24"/>
          <w:szCs w:val="24"/>
        </w:rPr>
      </w:pPr>
    </w:p>
    <w:p w14:paraId="54ED9F55" w14:textId="631670D7" w:rsidR="001C476C" w:rsidRPr="00EC091E" w:rsidRDefault="00E96B6D" w:rsidP="001C476C">
      <w:pPr>
        <w:pStyle w:val="ListParagraph"/>
        <w:numPr>
          <w:ilvl w:val="2"/>
          <w:numId w:val="5"/>
        </w:numPr>
        <w:ind w:left="709" w:hanging="709"/>
        <w:rPr>
          <w:rStyle w:val="Hyperlink"/>
          <w:color w:val="auto"/>
          <w:sz w:val="24"/>
          <w:szCs w:val="24"/>
          <w:u w:val="none"/>
        </w:rPr>
      </w:pPr>
      <w:r>
        <w:rPr>
          <w:rStyle w:val="Hyperlink"/>
          <w:color w:val="auto"/>
          <w:sz w:val="24"/>
          <w:szCs w:val="24"/>
          <w:u w:val="none"/>
        </w:rPr>
        <w:t>M</w:t>
      </w:r>
      <w:r w:rsidR="0016074F" w:rsidRPr="00EC091E">
        <w:rPr>
          <w:rStyle w:val="Hyperlink"/>
          <w:color w:val="auto"/>
          <w:sz w:val="24"/>
          <w:szCs w:val="24"/>
          <w:u w:val="none"/>
        </w:rPr>
        <w:t>ost</w:t>
      </w:r>
      <w:r w:rsidR="00A66B8F" w:rsidRPr="00EC091E">
        <w:rPr>
          <w:rStyle w:val="Hyperlink"/>
          <w:color w:val="auto"/>
          <w:sz w:val="24"/>
          <w:szCs w:val="24"/>
          <w:u w:val="none"/>
        </w:rPr>
        <w:t xml:space="preserve"> unaccompanied children </w:t>
      </w:r>
      <w:r w:rsidR="008D32A8">
        <w:rPr>
          <w:rStyle w:val="Hyperlink"/>
          <w:color w:val="auto"/>
          <w:sz w:val="24"/>
          <w:szCs w:val="24"/>
          <w:u w:val="none"/>
        </w:rPr>
        <w:t xml:space="preserve">are forced to </w:t>
      </w:r>
      <w:r w:rsidR="007C1376">
        <w:rPr>
          <w:rStyle w:val="Hyperlink"/>
          <w:color w:val="auto"/>
          <w:sz w:val="24"/>
          <w:szCs w:val="24"/>
          <w:u w:val="none"/>
        </w:rPr>
        <w:t>use</w:t>
      </w:r>
      <w:r w:rsidR="00A66B8F" w:rsidRPr="00EC091E">
        <w:rPr>
          <w:rStyle w:val="Hyperlink"/>
          <w:color w:val="auto"/>
          <w:sz w:val="24"/>
          <w:szCs w:val="24"/>
          <w:u w:val="none"/>
        </w:rPr>
        <w:t xml:space="preserve"> irregular routes</w:t>
      </w:r>
      <w:r>
        <w:rPr>
          <w:rStyle w:val="Hyperlink"/>
          <w:color w:val="auto"/>
          <w:sz w:val="24"/>
          <w:szCs w:val="24"/>
          <w:u w:val="none"/>
        </w:rPr>
        <w:t xml:space="preserve"> </w:t>
      </w:r>
      <w:r w:rsidR="007C1376">
        <w:rPr>
          <w:rStyle w:val="Hyperlink"/>
          <w:color w:val="auto"/>
          <w:sz w:val="24"/>
          <w:szCs w:val="24"/>
          <w:u w:val="none"/>
        </w:rPr>
        <w:t xml:space="preserve">to seek protection in the UK due to the </w:t>
      </w:r>
      <w:r w:rsidR="00C4211E">
        <w:rPr>
          <w:rStyle w:val="Hyperlink"/>
          <w:color w:val="auto"/>
          <w:sz w:val="24"/>
          <w:szCs w:val="24"/>
          <w:u w:val="none"/>
        </w:rPr>
        <w:t xml:space="preserve">lack of </w:t>
      </w:r>
      <w:r w:rsidR="009F08ED">
        <w:rPr>
          <w:rStyle w:val="Hyperlink"/>
          <w:color w:val="auto"/>
          <w:sz w:val="24"/>
          <w:szCs w:val="24"/>
          <w:u w:val="none"/>
        </w:rPr>
        <w:t>regular</w:t>
      </w:r>
      <w:r w:rsidR="007C1376">
        <w:rPr>
          <w:rStyle w:val="Hyperlink"/>
          <w:color w:val="auto"/>
          <w:sz w:val="24"/>
          <w:szCs w:val="24"/>
          <w:u w:val="none"/>
        </w:rPr>
        <w:t xml:space="preserve"> routes</w:t>
      </w:r>
      <w:r w:rsidR="00A66B8F" w:rsidRPr="00EC091E">
        <w:rPr>
          <w:rStyle w:val="Hyperlink"/>
          <w:color w:val="auto"/>
          <w:sz w:val="24"/>
          <w:szCs w:val="24"/>
          <w:u w:val="none"/>
        </w:rPr>
        <w:t xml:space="preserve">. </w:t>
      </w:r>
      <w:r w:rsidR="00187BD1">
        <w:rPr>
          <w:rStyle w:val="Hyperlink"/>
          <w:color w:val="auto"/>
          <w:sz w:val="24"/>
          <w:szCs w:val="24"/>
          <w:u w:val="none"/>
        </w:rPr>
        <w:t>The Bill penalises children because of the way in which they are forced to seek protection.</w:t>
      </w:r>
    </w:p>
    <w:p w14:paraId="7DACB983" w14:textId="77777777" w:rsidR="001C476C" w:rsidRPr="00EC091E" w:rsidRDefault="001C476C" w:rsidP="001C476C">
      <w:pPr>
        <w:pStyle w:val="ListParagraph"/>
        <w:ind w:left="709"/>
        <w:rPr>
          <w:rStyle w:val="Hyperlink"/>
          <w:color w:val="auto"/>
          <w:sz w:val="24"/>
          <w:szCs w:val="24"/>
          <w:u w:val="none"/>
        </w:rPr>
      </w:pPr>
    </w:p>
    <w:p w14:paraId="2B48B967" w14:textId="132F0F24" w:rsidR="00294DB4" w:rsidRPr="00666D0C" w:rsidRDefault="0016074F">
      <w:pPr>
        <w:pStyle w:val="ListParagraph"/>
        <w:numPr>
          <w:ilvl w:val="2"/>
          <w:numId w:val="5"/>
        </w:numPr>
        <w:ind w:left="709" w:hanging="709"/>
        <w:rPr>
          <w:sz w:val="24"/>
          <w:szCs w:val="24"/>
        </w:rPr>
      </w:pPr>
      <w:r w:rsidRPr="00666D0C">
        <w:rPr>
          <w:rStyle w:val="normaltextrun"/>
          <w:rFonts w:ascii="Museo Sans 300" w:hAnsi="Museo Sans 300"/>
          <w:color w:val="000000"/>
          <w:sz w:val="24"/>
          <w:szCs w:val="24"/>
          <w:shd w:val="clear" w:color="auto" w:fill="FFFFFF"/>
        </w:rPr>
        <w:t xml:space="preserve">More - </w:t>
      </w:r>
      <w:r w:rsidR="00A504CE" w:rsidRPr="00666D0C">
        <w:rPr>
          <w:rStyle w:val="normaltextrun"/>
          <w:rFonts w:ascii="Museo Sans 300" w:hAnsi="Museo Sans 300"/>
          <w:color w:val="000000"/>
          <w:sz w:val="24"/>
          <w:szCs w:val="24"/>
          <w:shd w:val="clear" w:color="auto" w:fill="FFFFFF"/>
        </w:rPr>
        <w:t>and more consistent</w:t>
      </w:r>
      <w:r w:rsidRPr="00666D0C">
        <w:rPr>
          <w:rStyle w:val="normaltextrun"/>
          <w:rFonts w:ascii="Museo Sans 300" w:hAnsi="Museo Sans 300"/>
          <w:color w:val="000000"/>
          <w:sz w:val="24"/>
          <w:szCs w:val="24"/>
          <w:shd w:val="clear" w:color="auto" w:fill="FFFFFF"/>
        </w:rPr>
        <w:t xml:space="preserve"> -</w:t>
      </w:r>
      <w:r w:rsidR="00A504CE" w:rsidRPr="00666D0C">
        <w:rPr>
          <w:rStyle w:val="normaltextrun"/>
          <w:rFonts w:ascii="Museo Sans 300" w:hAnsi="Museo Sans 300"/>
          <w:color w:val="000000"/>
          <w:sz w:val="24"/>
          <w:szCs w:val="24"/>
          <w:shd w:val="clear" w:color="auto" w:fill="FFFFFF"/>
        </w:rPr>
        <w:t xml:space="preserve"> support </w:t>
      </w:r>
      <w:r w:rsidR="008D32A8" w:rsidRPr="00666D0C">
        <w:rPr>
          <w:rStyle w:val="normaltextrun"/>
          <w:rFonts w:ascii="Museo Sans 300" w:hAnsi="Museo Sans 300"/>
          <w:color w:val="000000"/>
          <w:sz w:val="24"/>
          <w:szCs w:val="24"/>
          <w:shd w:val="clear" w:color="auto" w:fill="FFFFFF"/>
        </w:rPr>
        <w:t>is needed for</w:t>
      </w:r>
      <w:r w:rsidR="00A504CE" w:rsidRPr="00666D0C">
        <w:rPr>
          <w:rStyle w:val="normaltextrun"/>
          <w:rFonts w:ascii="Museo Sans 300" w:hAnsi="Museo Sans 300"/>
          <w:color w:val="000000"/>
          <w:sz w:val="24"/>
          <w:szCs w:val="24"/>
          <w:shd w:val="clear" w:color="auto" w:fill="FFFFFF"/>
        </w:rPr>
        <w:t xml:space="preserve"> unaccompanied children and young people in Wales</w:t>
      </w:r>
      <w:r w:rsidR="00600229" w:rsidRPr="00666D0C">
        <w:rPr>
          <w:rStyle w:val="normaltextrun"/>
          <w:rFonts w:ascii="Museo Sans 300" w:hAnsi="Museo Sans 300"/>
          <w:color w:val="000000"/>
          <w:sz w:val="24"/>
          <w:szCs w:val="24"/>
          <w:shd w:val="clear" w:color="auto" w:fill="FFFFFF"/>
        </w:rPr>
        <w:t>. We support the call for</w:t>
      </w:r>
      <w:r w:rsidR="00A504CE" w:rsidRPr="00666D0C">
        <w:rPr>
          <w:rStyle w:val="normaltextrun"/>
          <w:rFonts w:ascii="Museo Sans 300" w:hAnsi="Museo Sans 300"/>
          <w:color w:val="000000"/>
          <w:sz w:val="24"/>
          <w:szCs w:val="24"/>
          <w:shd w:val="clear" w:color="auto" w:fill="FFFFFF"/>
        </w:rPr>
        <w:t xml:space="preserve"> a </w:t>
      </w:r>
      <w:hyperlink r:id="rId14" w:history="1">
        <w:r w:rsidR="00A504CE" w:rsidRPr="00666D0C">
          <w:rPr>
            <w:rStyle w:val="Hyperlink"/>
            <w:rFonts w:ascii="Museo Sans 300" w:hAnsi="Museo Sans 300"/>
            <w:sz w:val="24"/>
            <w:szCs w:val="24"/>
            <w:shd w:val="clear" w:color="auto" w:fill="FFFFFF"/>
          </w:rPr>
          <w:t xml:space="preserve">national </w:t>
        </w:r>
        <w:r w:rsidR="00F827ED" w:rsidRPr="00666D0C">
          <w:rPr>
            <w:rStyle w:val="Hyperlink"/>
            <w:rFonts w:ascii="Museo Sans 300" w:hAnsi="Museo Sans 300"/>
            <w:sz w:val="24"/>
            <w:szCs w:val="24"/>
            <w:shd w:val="clear" w:color="auto" w:fill="FFFFFF"/>
          </w:rPr>
          <w:t>g</w:t>
        </w:r>
        <w:r w:rsidR="00A504CE" w:rsidRPr="00666D0C">
          <w:rPr>
            <w:rStyle w:val="Hyperlink"/>
            <w:rFonts w:ascii="Museo Sans 300" w:hAnsi="Museo Sans 300"/>
            <w:sz w:val="24"/>
            <w:szCs w:val="24"/>
            <w:shd w:val="clear" w:color="auto" w:fill="FFFFFF"/>
          </w:rPr>
          <w:t xml:space="preserve">uardianship scheme </w:t>
        </w:r>
        <w:r w:rsidR="00F827ED" w:rsidRPr="00666D0C">
          <w:rPr>
            <w:rStyle w:val="Hyperlink"/>
            <w:rFonts w:ascii="Museo Sans 300" w:hAnsi="Museo Sans 300"/>
            <w:sz w:val="24"/>
            <w:szCs w:val="24"/>
            <w:shd w:val="clear" w:color="auto" w:fill="FFFFFF"/>
          </w:rPr>
          <w:t>for all unaccompanied children in Wales</w:t>
        </w:r>
      </w:hyperlink>
      <w:r w:rsidR="00F827ED" w:rsidRPr="00666D0C">
        <w:rPr>
          <w:rStyle w:val="normaltextrun"/>
          <w:rFonts w:ascii="Museo Sans 300" w:hAnsi="Museo Sans 300"/>
          <w:color w:val="000000"/>
          <w:sz w:val="24"/>
          <w:szCs w:val="24"/>
          <w:shd w:val="clear" w:color="auto" w:fill="FFFFFF"/>
        </w:rPr>
        <w:t xml:space="preserve"> </w:t>
      </w:r>
      <w:r w:rsidR="00A504CE" w:rsidRPr="00666D0C">
        <w:rPr>
          <w:rStyle w:val="normaltextrun"/>
          <w:rFonts w:ascii="Museo Sans 300" w:hAnsi="Museo Sans 300"/>
          <w:color w:val="000000"/>
          <w:sz w:val="24"/>
          <w:szCs w:val="24"/>
          <w:shd w:val="clear" w:color="auto" w:fill="FFFFFF"/>
        </w:rPr>
        <w:t xml:space="preserve">and </w:t>
      </w:r>
      <w:r w:rsidR="00B83EFB">
        <w:rPr>
          <w:rStyle w:val="normaltextrun"/>
          <w:rFonts w:ascii="Museo Sans 300" w:hAnsi="Museo Sans 300"/>
          <w:color w:val="000000"/>
          <w:sz w:val="24"/>
          <w:szCs w:val="24"/>
          <w:shd w:val="clear" w:color="auto" w:fill="FFFFFF"/>
        </w:rPr>
        <w:t xml:space="preserve">ready </w:t>
      </w:r>
      <w:r w:rsidR="00A504CE" w:rsidRPr="00666D0C">
        <w:rPr>
          <w:rStyle w:val="normaltextrun"/>
          <w:rFonts w:ascii="Museo Sans 300" w:hAnsi="Museo Sans 300"/>
          <w:color w:val="000000"/>
          <w:sz w:val="24"/>
          <w:szCs w:val="24"/>
          <w:shd w:val="clear" w:color="auto" w:fill="FFFFFF"/>
        </w:rPr>
        <w:t xml:space="preserve"> </w:t>
      </w:r>
      <w:r w:rsidR="00666D0C" w:rsidRPr="00666D0C">
        <w:rPr>
          <w:rStyle w:val="normaltextrun"/>
          <w:rFonts w:ascii="Museo Sans 300" w:hAnsi="Museo Sans 300"/>
          <w:color w:val="000000"/>
          <w:sz w:val="24"/>
          <w:szCs w:val="24"/>
          <w:shd w:val="clear" w:color="auto" w:fill="FFFFFF"/>
        </w:rPr>
        <w:t>access to</w:t>
      </w:r>
      <w:r w:rsidR="00A504CE" w:rsidRPr="00666D0C">
        <w:rPr>
          <w:rStyle w:val="normaltextrun"/>
          <w:rFonts w:ascii="Museo Sans 300" w:hAnsi="Museo Sans 300"/>
          <w:color w:val="000000"/>
          <w:sz w:val="24"/>
          <w:szCs w:val="24"/>
          <w:shd w:val="clear" w:color="auto" w:fill="FFFFFF"/>
        </w:rPr>
        <w:t xml:space="preserve"> </w:t>
      </w:r>
      <w:r w:rsidR="00B83EFB">
        <w:rPr>
          <w:rStyle w:val="normaltextrun"/>
          <w:rFonts w:ascii="Museo Sans 300" w:hAnsi="Museo Sans 300"/>
          <w:color w:val="000000"/>
          <w:sz w:val="24"/>
          <w:szCs w:val="24"/>
          <w:shd w:val="clear" w:color="auto" w:fill="FFFFFF"/>
        </w:rPr>
        <w:t xml:space="preserve">expert </w:t>
      </w:r>
      <w:r w:rsidR="00A504CE" w:rsidRPr="00666D0C">
        <w:rPr>
          <w:rStyle w:val="normaltextrun"/>
          <w:rFonts w:ascii="Museo Sans 300" w:hAnsi="Museo Sans 300"/>
          <w:color w:val="000000"/>
          <w:sz w:val="24"/>
          <w:szCs w:val="24"/>
          <w:shd w:val="clear" w:color="auto" w:fill="FFFFFF"/>
        </w:rPr>
        <w:t xml:space="preserve">legal </w:t>
      </w:r>
      <w:r w:rsidR="003673E2" w:rsidRPr="00666D0C">
        <w:rPr>
          <w:rStyle w:val="normaltextrun"/>
          <w:rFonts w:ascii="Museo Sans 300" w:hAnsi="Museo Sans 300"/>
          <w:color w:val="000000"/>
          <w:sz w:val="24"/>
          <w:szCs w:val="24"/>
          <w:shd w:val="clear" w:color="auto" w:fill="FFFFFF"/>
        </w:rPr>
        <w:t>advice and representation</w:t>
      </w:r>
      <w:r w:rsidR="00A504CE" w:rsidRPr="00666D0C">
        <w:rPr>
          <w:rStyle w:val="normaltextrun"/>
          <w:rFonts w:ascii="Museo Sans 300" w:hAnsi="Museo Sans 300"/>
          <w:color w:val="000000"/>
          <w:sz w:val="24"/>
          <w:szCs w:val="24"/>
          <w:shd w:val="clear" w:color="auto" w:fill="FFFFFF"/>
        </w:rPr>
        <w:t xml:space="preserve">. </w:t>
      </w:r>
    </w:p>
    <w:p w14:paraId="6C6A7C7B" w14:textId="317A8C2E" w:rsidR="00666D0C" w:rsidRDefault="00666D0C">
      <w:pPr>
        <w:rPr>
          <w:rFonts w:ascii="Museo Sans 300" w:eastAsiaTheme="majorEastAsia" w:hAnsi="Museo Sans 300" w:cstheme="majorBidi"/>
          <w:color w:val="F57E20"/>
          <w:sz w:val="28"/>
          <w:szCs w:val="26"/>
        </w:rPr>
      </w:pPr>
    </w:p>
    <w:p w14:paraId="4B9890E9" w14:textId="4D8B19D2" w:rsidR="00452E19" w:rsidRPr="00004341" w:rsidRDefault="003A25DB" w:rsidP="7A377966">
      <w:pPr>
        <w:pStyle w:val="Heading2"/>
        <w:numPr>
          <w:ilvl w:val="0"/>
          <w:numId w:val="5"/>
        </w:numPr>
        <w:ind w:left="709" w:hanging="709"/>
      </w:pPr>
      <w:bookmarkStart w:id="2" w:name="_Toc136944625"/>
      <w:r>
        <w:t>Implications for the care and support of children</w:t>
      </w:r>
      <w:bookmarkEnd w:id="2"/>
    </w:p>
    <w:p w14:paraId="0966E703" w14:textId="77777777" w:rsidR="0000268B" w:rsidRDefault="0000268B" w:rsidP="0000268B"/>
    <w:p w14:paraId="25755787" w14:textId="35E8191A" w:rsidR="002F3005" w:rsidRPr="00EC091E" w:rsidRDefault="000C190D" w:rsidP="001C476C">
      <w:pPr>
        <w:pStyle w:val="ListParagraph"/>
        <w:numPr>
          <w:ilvl w:val="1"/>
          <w:numId w:val="5"/>
        </w:numPr>
        <w:ind w:left="709" w:hanging="709"/>
        <w:rPr>
          <w:sz w:val="24"/>
          <w:szCs w:val="24"/>
          <w:u w:val="single"/>
        </w:rPr>
      </w:pPr>
      <w:r>
        <w:rPr>
          <w:sz w:val="24"/>
          <w:szCs w:val="24"/>
          <w:u w:val="single"/>
        </w:rPr>
        <w:t>B</w:t>
      </w:r>
      <w:r w:rsidR="001C476C" w:rsidRPr="00EC091E">
        <w:rPr>
          <w:sz w:val="24"/>
          <w:szCs w:val="24"/>
          <w:u w:val="single"/>
        </w:rPr>
        <w:t>ackground</w:t>
      </w:r>
    </w:p>
    <w:p w14:paraId="20328F07" w14:textId="77777777" w:rsidR="00294DB4" w:rsidRPr="00EC091E" w:rsidRDefault="00294DB4" w:rsidP="0000268B">
      <w:pPr>
        <w:rPr>
          <w:sz w:val="24"/>
          <w:szCs w:val="24"/>
        </w:rPr>
      </w:pPr>
    </w:p>
    <w:p w14:paraId="480D9EC1" w14:textId="1BC6263A" w:rsidR="00294DB4" w:rsidRPr="00EC091E" w:rsidRDefault="0000268B" w:rsidP="001C476C">
      <w:pPr>
        <w:pStyle w:val="ListParagraph"/>
        <w:numPr>
          <w:ilvl w:val="2"/>
          <w:numId w:val="5"/>
        </w:numPr>
        <w:ind w:left="709" w:hanging="709"/>
        <w:rPr>
          <w:sz w:val="24"/>
          <w:szCs w:val="24"/>
        </w:rPr>
      </w:pPr>
      <w:r w:rsidRPr="00EC091E">
        <w:rPr>
          <w:sz w:val="24"/>
          <w:szCs w:val="24"/>
        </w:rPr>
        <w:t xml:space="preserve">In line with the Social Services and Well-Being (Wales) Act 2014, unaccompanied children in Wales are treated as looked-after children. </w:t>
      </w:r>
    </w:p>
    <w:p w14:paraId="4309C68E" w14:textId="77777777" w:rsidR="001C476C" w:rsidRPr="00476FC6" w:rsidRDefault="001C476C" w:rsidP="00476FC6">
      <w:pPr>
        <w:rPr>
          <w:sz w:val="24"/>
          <w:szCs w:val="24"/>
        </w:rPr>
      </w:pPr>
    </w:p>
    <w:p w14:paraId="1DB75E6A" w14:textId="1866F7CB" w:rsidR="000C190D" w:rsidRDefault="00E652AB" w:rsidP="000C190D">
      <w:pPr>
        <w:pStyle w:val="ListParagraph"/>
        <w:numPr>
          <w:ilvl w:val="2"/>
          <w:numId w:val="5"/>
        </w:numPr>
        <w:ind w:left="709" w:hanging="709"/>
        <w:rPr>
          <w:sz w:val="24"/>
          <w:szCs w:val="24"/>
        </w:rPr>
      </w:pPr>
      <w:r>
        <w:rPr>
          <w:sz w:val="24"/>
          <w:szCs w:val="24"/>
        </w:rPr>
        <w:t>Unaccompanied</w:t>
      </w:r>
      <w:r w:rsidR="0000268B" w:rsidRPr="00EC091E">
        <w:rPr>
          <w:sz w:val="24"/>
          <w:szCs w:val="24"/>
        </w:rPr>
        <w:t xml:space="preserve"> children are likely to </w:t>
      </w:r>
      <w:r>
        <w:rPr>
          <w:sz w:val="24"/>
          <w:szCs w:val="24"/>
        </w:rPr>
        <w:t>have</w:t>
      </w:r>
      <w:r w:rsidR="0000268B" w:rsidRPr="00EC091E">
        <w:rPr>
          <w:sz w:val="24"/>
          <w:szCs w:val="24"/>
        </w:rPr>
        <w:t xml:space="preserve"> additional support needs. The Welsh Government briefing, </w:t>
      </w:r>
      <w:hyperlink r:id="rId15" w:history="1">
        <w:r w:rsidR="0000268B" w:rsidRPr="00EC091E">
          <w:rPr>
            <w:rStyle w:val="Hyperlink"/>
            <w:sz w:val="24"/>
            <w:szCs w:val="24"/>
          </w:rPr>
          <w:t>Supporting unaccompanied asylum-seeking children in Wales</w:t>
        </w:r>
      </w:hyperlink>
      <w:r w:rsidR="0000268B" w:rsidRPr="00EC091E">
        <w:rPr>
          <w:sz w:val="24"/>
          <w:szCs w:val="24"/>
        </w:rPr>
        <w:t>, states:</w:t>
      </w:r>
    </w:p>
    <w:p w14:paraId="1EADCAE6" w14:textId="1AD1A25C" w:rsidR="000C190D" w:rsidRPr="00A6362C" w:rsidRDefault="000C190D" w:rsidP="00A6362C">
      <w:pPr>
        <w:pStyle w:val="ListParagraph"/>
        <w:spacing w:before="120"/>
        <w:ind w:left="1134" w:right="521"/>
        <w:contextualSpacing w:val="0"/>
      </w:pPr>
      <w:r w:rsidRPr="00EC091E">
        <w:t>“These children are likely to be at heightened risk of exploitation or abuse and are less able to access education or opportunities to build social relationships with peers because of linguistic barriers.”</w:t>
      </w:r>
    </w:p>
    <w:p w14:paraId="442D1543" w14:textId="77777777" w:rsidR="00FC38B2" w:rsidRPr="00EC091E" w:rsidRDefault="00FC38B2" w:rsidP="00FC38B2">
      <w:pPr>
        <w:rPr>
          <w:i/>
          <w:iCs/>
          <w:sz w:val="24"/>
          <w:szCs w:val="24"/>
        </w:rPr>
      </w:pPr>
    </w:p>
    <w:p w14:paraId="7323E3C5" w14:textId="06461154" w:rsidR="00FC38B2" w:rsidRPr="00EC091E" w:rsidRDefault="000C190D" w:rsidP="00EC091E">
      <w:pPr>
        <w:pStyle w:val="ListParagraph"/>
        <w:numPr>
          <w:ilvl w:val="1"/>
          <w:numId w:val="5"/>
        </w:numPr>
        <w:ind w:left="709" w:hanging="709"/>
        <w:rPr>
          <w:sz w:val="24"/>
          <w:szCs w:val="24"/>
          <w:u w:val="single"/>
        </w:rPr>
      </w:pPr>
      <w:r>
        <w:rPr>
          <w:sz w:val="24"/>
          <w:szCs w:val="24"/>
          <w:u w:val="single"/>
        </w:rPr>
        <w:t>Key</w:t>
      </w:r>
      <w:r w:rsidR="00FC38B2" w:rsidRPr="00EC091E">
        <w:rPr>
          <w:sz w:val="24"/>
          <w:szCs w:val="24"/>
          <w:u w:val="single"/>
        </w:rPr>
        <w:t xml:space="preserve"> concerns</w:t>
      </w:r>
    </w:p>
    <w:p w14:paraId="1B9C2A6D" w14:textId="77777777" w:rsidR="0000268B" w:rsidRPr="00EC091E" w:rsidRDefault="0000268B" w:rsidP="0081648A">
      <w:pPr>
        <w:ind w:left="567" w:hanging="567"/>
        <w:rPr>
          <w:sz w:val="24"/>
          <w:szCs w:val="24"/>
        </w:rPr>
      </w:pPr>
    </w:p>
    <w:p w14:paraId="3026008F" w14:textId="274DABFF" w:rsidR="00A6362C" w:rsidRPr="00E016BB" w:rsidRDefault="00A6362C" w:rsidP="00E016BB">
      <w:pPr>
        <w:pStyle w:val="ListParagraph"/>
        <w:numPr>
          <w:ilvl w:val="2"/>
          <w:numId w:val="5"/>
        </w:numPr>
        <w:ind w:left="709" w:hanging="709"/>
        <w:rPr>
          <w:sz w:val="24"/>
          <w:szCs w:val="24"/>
        </w:rPr>
      </w:pPr>
      <w:r w:rsidRPr="000C190D">
        <w:rPr>
          <w:sz w:val="24"/>
          <w:szCs w:val="24"/>
        </w:rPr>
        <w:t xml:space="preserve">Unaccompanied children in Wales </w:t>
      </w:r>
      <w:r>
        <w:rPr>
          <w:sz w:val="24"/>
          <w:szCs w:val="24"/>
        </w:rPr>
        <w:t xml:space="preserve">already </w:t>
      </w:r>
      <w:r w:rsidRPr="000C190D">
        <w:rPr>
          <w:sz w:val="24"/>
          <w:szCs w:val="24"/>
        </w:rPr>
        <w:t xml:space="preserve">face unacceptable risks. </w:t>
      </w:r>
      <w:r w:rsidR="00B815F7">
        <w:rPr>
          <w:sz w:val="24"/>
          <w:szCs w:val="24"/>
        </w:rPr>
        <w:t>Children recently abducted from hotels</w:t>
      </w:r>
      <w:r w:rsidRPr="00B815F7">
        <w:rPr>
          <w:sz w:val="24"/>
          <w:szCs w:val="24"/>
        </w:rPr>
        <w:t xml:space="preserve"> in Sussex and Kent </w:t>
      </w:r>
      <w:hyperlink r:id="rId16" w:history="1">
        <w:r w:rsidR="00B815F7" w:rsidRPr="00E016BB">
          <w:rPr>
            <w:rStyle w:val="Hyperlink"/>
            <w:sz w:val="24"/>
            <w:szCs w:val="24"/>
          </w:rPr>
          <w:t>have been</w:t>
        </w:r>
        <w:r w:rsidRPr="00E016BB">
          <w:rPr>
            <w:rStyle w:val="Hyperlink"/>
            <w:sz w:val="24"/>
            <w:szCs w:val="24"/>
          </w:rPr>
          <w:t xml:space="preserve"> found in North and South Wales</w:t>
        </w:r>
      </w:hyperlink>
      <w:r w:rsidR="00E016BB">
        <w:rPr>
          <w:sz w:val="24"/>
          <w:szCs w:val="24"/>
        </w:rPr>
        <w:t xml:space="preserve">. </w:t>
      </w:r>
      <w:r w:rsidRPr="00E016BB">
        <w:rPr>
          <w:sz w:val="24"/>
          <w:szCs w:val="24"/>
        </w:rPr>
        <w:t xml:space="preserve">When the Home Office placed 87 asylum-seekers in a Snowdonia hotel last year, </w:t>
      </w:r>
      <w:r w:rsidR="00E016BB" w:rsidRPr="00E016BB">
        <w:rPr>
          <w:sz w:val="24"/>
          <w:szCs w:val="24"/>
        </w:rPr>
        <w:t xml:space="preserve">amongst residents </w:t>
      </w:r>
      <w:r w:rsidRPr="00E016BB">
        <w:rPr>
          <w:sz w:val="24"/>
          <w:szCs w:val="24"/>
        </w:rPr>
        <w:t xml:space="preserve">were </w:t>
      </w:r>
      <w:hyperlink r:id="rId17" w:history="1">
        <w:r w:rsidRPr="00E016BB">
          <w:rPr>
            <w:rStyle w:val="Hyperlink"/>
            <w:sz w:val="24"/>
            <w:szCs w:val="24"/>
          </w:rPr>
          <w:t xml:space="preserve">15 young people </w:t>
        </w:r>
        <w:r w:rsidR="00B815F7" w:rsidRPr="00E016BB">
          <w:rPr>
            <w:rStyle w:val="Hyperlink"/>
            <w:sz w:val="24"/>
            <w:szCs w:val="24"/>
          </w:rPr>
          <w:t>in need of local authority care</w:t>
        </w:r>
      </w:hyperlink>
      <w:r w:rsidRPr="00E016BB">
        <w:rPr>
          <w:sz w:val="24"/>
          <w:szCs w:val="24"/>
        </w:rPr>
        <w:t xml:space="preserve">. </w:t>
      </w:r>
    </w:p>
    <w:p w14:paraId="12B92F1E" w14:textId="77777777" w:rsidR="00A6362C" w:rsidRPr="000C190D" w:rsidRDefault="00A6362C" w:rsidP="00B815F7">
      <w:pPr>
        <w:pStyle w:val="ListParagraph"/>
        <w:ind w:left="709"/>
        <w:rPr>
          <w:sz w:val="24"/>
          <w:szCs w:val="24"/>
        </w:rPr>
      </w:pPr>
    </w:p>
    <w:p w14:paraId="511465BF" w14:textId="26C0E57C" w:rsidR="0000268B" w:rsidRPr="00EC091E" w:rsidRDefault="0000268B" w:rsidP="000C190D">
      <w:pPr>
        <w:pStyle w:val="ListParagraph"/>
        <w:numPr>
          <w:ilvl w:val="2"/>
          <w:numId w:val="5"/>
        </w:numPr>
        <w:ind w:left="709"/>
        <w:rPr>
          <w:sz w:val="24"/>
          <w:szCs w:val="24"/>
        </w:rPr>
      </w:pPr>
      <w:r w:rsidRPr="00EC091E">
        <w:rPr>
          <w:sz w:val="24"/>
          <w:szCs w:val="24"/>
        </w:rPr>
        <w:t xml:space="preserve">Without robust assessment procedures, </w:t>
      </w:r>
      <w:r w:rsidR="00AD1F0B">
        <w:rPr>
          <w:sz w:val="24"/>
          <w:szCs w:val="24"/>
        </w:rPr>
        <w:t>appropriate</w:t>
      </w:r>
      <w:r w:rsidRPr="00EC091E">
        <w:rPr>
          <w:sz w:val="24"/>
          <w:szCs w:val="24"/>
        </w:rPr>
        <w:t xml:space="preserve"> care, and continuity of </w:t>
      </w:r>
      <w:r w:rsidR="00A504CE" w:rsidRPr="00EC091E">
        <w:rPr>
          <w:sz w:val="24"/>
          <w:szCs w:val="24"/>
        </w:rPr>
        <w:t>assistance</w:t>
      </w:r>
      <w:r w:rsidRPr="00EC091E">
        <w:rPr>
          <w:sz w:val="24"/>
          <w:szCs w:val="24"/>
        </w:rPr>
        <w:t xml:space="preserve"> and support </w:t>
      </w:r>
      <w:r w:rsidR="00590A51">
        <w:rPr>
          <w:sz w:val="24"/>
          <w:szCs w:val="24"/>
        </w:rPr>
        <w:t>extending</w:t>
      </w:r>
      <w:r w:rsidR="00A504CE" w:rsidRPr="00EC091E">
        <w:rPr>
          <w:sz w:val="24"/>
          <w:szCs w:val="24"/>
        </w:rPr>
        <w:t xml:space="preserve"> beyond their period in care</w:t>
      </w:r>
      <w:r w:rsidRPr="00EC091E">
        <w:rPr>
          <w:sz w:val="24"/>
          <w:szCs w:val="24"/>
        </w:rPr>
        <w:t xml:space="preserve">, unaccompanied children are at </w:t>
      </w:r>
      <w:r w:rsidR="00B815F7">
        <w:rPr>
          <w:sz w:val="24"/>
          <w:szCs w:val="24"/>
        </w:rPr>
        <w:t xml:space="preserve">heightened </w:t>
      </w:r>
      <w:r w:rsidRPr="00EC091E">
        <w:rPr>
          <w:sz w:val="24"/>
          <w:szCs w:val="24"/>
        </w:rPr>
        <w:t xml:space="preserve">risk of abduction, trafficking, and exploitation. </w:t>
      </w:r>
      <w:r w:rsidR="00465209" w:rsidRPr="00EC091E">
        <w:rPr>
          <w:sz w:val="24"/>
          <w:szCs w:val="24"/>
        </w:rPr>
        <w:t>It is vital for the</w:t>
      </w:r>
      <w:r w:rsidR="007828FE" w:rsidRPr="00EC091E">
        <w:rPr>
          <w:sz w:val="24"/>
          <w:szCs w:val="24"/>
        </w:rPr>
        <w:t>ir</w:t>
      </w:r>
      <w:r w:rsidR="00465209" w:rsidRPr="00EC091E">
        <w:rPr>
          <w:sz w:val="24"/>
          <w:szCs w:val="24"/>
        </w:rPr>
        <w:t xml:space="preserve"> well</w:t>
      </w:r>
      <w:r w:rsidR="00887BA9">
        <w:rPr>
          <w:sz w:val="24"/>
          <w:szCs w:val="24"/>
        </w:rPr>
        <w:t>-</w:t>
      </w:r>
      <w:r w:rsidR="00465209" w:rsidRPr="00EC091E">
        <w:rPr>
          <w:sz w:val="24"/>
          <w:szCs w:val="24"/>
        </w:rPr>
        <w:t>being that the duty and power to provide care, support, and assistance remains with the local authority.</w:t>
      </w:r>
    </w:p>
    <w:p w14:paraId="56E15F89" w14:textId="77777777" w:rsidR="0000268B" w:rsidRPr="00EC091E" w:rsidRDefault="0000268B" w:rsidP="00FC38B2">
      <w:pPr>
        <w:pStyle w:val="ListParagraph"/>
        <w:ind w:left="567"/>
        <w:rPr>
          <w:sz w:val="24"/>
          <w:szCs w:val="24"/>
        </w:rPr>
      </w:pPr>
    </w:p>
    <w:p w14:paraId="34819C78" w14:textId="4D6DC613" w:rsidR="00AE7794" w:rsidRPr="00EC091E" w:rsidRDefault="00706219" w:rsidP="000C190D">
      <w:pPr>
        <w:pStyle w:val="ListParagraph"/>
        <w:numPr>
          <w:ilvl w:val="2"/>
          <w:numId w:val="5"/>
        </w:numPr>
        <w:ind w:left="709"/>
        <w:rPr>
          <w:sz w:val="24"/>
          <w:szCs w:val="24"/>
        </w:rPr>
      </w:pPr>
      <w:r w:rsidRPr="00EC091E">
        <w:rPr>
          <w:sz w:val="24"/>
          <w:szCs w:val="24"/>
        </w:rPr>
        <w:lastRenderedPageBreak/>
        <w:t xml:space="preserve">The </w:t>
      </w:r>
      <w:r w:rsidR="00ED2F80" w:rsidRPr="00EC091E">
        <w:rPr>
          <w:sz w:val="24"/>
          <w:szCs w:val="24"/>
        </w:rPr>
        <w:t xml:space="preserve">following elements of the </w:t>
      </w:r>
      <w:r w:rsidR="001B3A78" w:rsidRPr="00EC091E">
        <w:rPr>
          <w:sz w:val="24"/>
          <w:szCs w:val="24"/>
        </w:rPr>
        <w:t>Bill</w:t>
      </w:r>
      <w:r w:rsidR="00674950" w:rsidRPr="00EC091E">
        <w:rPr>
          <w:sz w:val="24"/>
          <w:szCs w:val="24"/>
        </w:rPr>
        <w:t xml:space="preserve"> </w:t>
      </w:r>
      <w:r w:rsidR="00AE7794" w:rsidRPr="00EC091E">
        <w:rPr>
          <w:sz w:val="24"/>
          <w:szCs w:val="24"/>
        </w:rPr>
        <w:t xml:space="preserve">would </w:t>
      </w:r>
      <w:r w:rsidR="00465209" w:rsidRPr="00EC091E">
        <w:rPr>
          <w:sz w:val="24"/>
          <w:szCs w:val="24"/>
        </w:rPr>
        <w:t>severe</w:t>
      </w:r>
      <w:r w:rsidR="00590A51">
        <w:rPr>
          <w:sz w:val="24"/>
          <w:szCs w:val="24"/>
        </w:rPr>
        <w:t>ly</w:t>
      </w:r>
      <w:r w:rsidR="00AE7794" w:rsidRPr="00EC091E">
        <w:rPr>
          <w:sz w:val="24"/>
          <w:szCs w:val="24"/>
        </w:rPr>
        <w:t xml:space="preserve"> impact </w:t>
      </w:r>
      <w:r w:rsidR="00ED2F80" w:rsidRPr="00EC091E">
        <w:rPr>
          <w:sz w:val="24"/>
          <w:szCs w:val="24"/>
        </w:rPr>
        <w:t xml:space="preserve">the welfare of children and young people and clash </w:t>
      </w:r>
      <w:r w:rsidR="00085537" w:rsidRPr="00EC091E">
        <w:rPr>
          <w:sz w:val="24"/>
          <w:szCs w:val="24"/>
        </w:rPr>
        <w:t xml:space="preserve">with duties conferred on local authorities by the </w:t>
      </w:r>
      <w:r w:rsidR="00AE7794" w:rsidRPr="00EC091E">
        <w:rPr>
          <w:sz w:val="24"/>
          <w:szCs w:val="24"/>
        </w:rPr>
        <w:t>Social Services and Well-Being (Wales) Act</w:t>
      </w:r>
      <w:r w:rsidR="00465209" w:rsidRPr="00EC091E">
        <w:rPr>
          <w:sz w:val="24"/>
          <w:szCs w:val="24"/>
        </w:rPr>
        <w:t xml:space="preserve"> </w:t>
      </w:r>
      <w:r w:rsidR="004F0E64" w:rsidRPr="00EC091E">
        <w:rPr>
          <w:sz w:val="24"/>
          <w:szCs w:val="24"/>
        </w:rPr>
        <w:t>2014</w:t>
      </w:r>
      <w:r w:rsidRPr="00EC091E">
        <w:rPr>
          <w:sz w:val="24"/>
          <w:szCs w:val="24"/>
        </w:rPr>
        <w:t>.</w:t>
      </w:r>
    </w:p>
    <w:p w14:paraId="70E1C9C9" w14:textId="77777777" w:rsidR="009C6D40" w:rsidRDefault="009C6D40" w:rsidP="00477568"/>
    <w:p w14:paraId="278C7F63" w14:textId="77777777" w:rsidR="00B066E3" w:rsidRDefault="00B066E3" w:rsidP="00477568"/>
    <w:p w14:paraId="0AD97422" w14:textId="08DA2F50" w:rsidR="003C4C60" w:rsidRPr="000C190D" w:rsidRDefault="00EE2D01" w:rsidP="000C190D">
      <w:pPr>
        <w:pStyle w:val="ListParagraph"/>
        <w:numPr>
          <w:ilvl w:val="1"/>
          <w:numId w:val="5"/>
        </w:numPr>
        <w:ind w:left="709" w:hanging="709"/>
        <w:rPr>
          <w:sz w:val="24"/>
          <w:szCs w:val="24"/>
          <w:u w:val="single"/>
        </w:rPr>
      </w:pPr>
      <w:r>
        <w:rPr>
          <w:sz w:val="24"/>
          <w:szCs w:val="24"/>
          <w:u w:val="single"/>
        </w:rPr>
        <w:t>D</w:t>
      </w:r>
      <w:r w:rsidR="003C4C60" w:rsidRPr="000C190D">
        <w:rPr>
          <w:sz w:val="24"/>
          <w:szCs w:val="24"/>
          <w:u w:val="single"/>
        </w:rPr>
        <w:t>uty to remove</w:t>
      </w:r>
      <w:r w:rsidR="00C56610" w:rsidRPr="000C190D">
        <w:rPr>
          <w:sz w:val="24"/>
          <w:szCs w:val="24"/>
          <w:u w:val="single"/>
        </w:rPr>
        <w:t xml:space="preserve"> care leavers from the UK</w:t>
      </w:r>
    </w:p>
    <w:p w14:paraId="3635F787" w14:textId="77777777" w:rsidR="00717803" w:rsidRDefault="00717803" w:rsidP="00477568"/>
    <w:p w14:paraId="0E270B4B" w14:textId="77777777" w:rsidR="00250D1C" w:rsidRDefault="00250D1C" w:rsidP="00250D1C">
      <w:pPr>
        <w:rPr>
          <w:i/>
          <w:iCs/>
          <w:sz w:val="24"/>
          <w:szCs w:val="24"/>
        </w:rPr>
      </w:pPr>
      <w:r w:rsidRPr="00250D1C">
        <w:rPr>
          <w:i/>
          <w:iCs/>
          <w:sz w:val="24"/>
          <w:szCs w:val="24"/>
        </w:rPr>
        <w:t>The current law:</w:t>
      </w:r>
    </w:p>
    <w:p w14:paraId="3137B0C4" w14:textId="77777777" w:rsidR="00250D1C" w:rsidRDefault="00250D1C" w:rsidP="00250D1C">
      <w:pPr>
        <w:rPr>
          <w:i/>
          <w:iCs/>
          <w:sz w:val="24"/>
          <w:szCs w:val="24"/>
        </w:rPr>
      </w:pPr>
    </w:p>
    <w:p w14:paraId="529EBDE7" w14:textId="16A7386E" w:rsidR="002A0B21" w:rsidRPr="00A2140B" w:rsidRDefault="00000000" w:rsidP="00A2140B">
      <w:pPr>
        <w:pStyle w:val="ListParagraph"/>
        <w:numPr>
          <w:ilvl w:val="2"/>
          <w:numId w:val="5"/>
        </w:numPr>
        <w:ind w:left="709"/>
        <w:rPr>
          <w:rStyle w:val="Hyperlink"/>
          <w:color w:val="auto"/>
          <w:sz w:val="24"/>
          <w:szCs w:val="24"/>
          <w:u w:val="none"/>
        </w:rPr>
      </w:pPr>
      <w:hyperlink r:id="rId18" w:history="1">
        <w:r w:rsidR="00250D1C" w:rsidRPr="00250D1C">
          <w:rPr>
            <w:rStyle w:val="Hyperlink"/>
            <w:sz w:val="24"/>
            <w:szCs w:val="24"/>
          </w:rPr>
          <w:t>Part 6 of the Social Services and Well-Being (Wales) Act</w:t>
        </w:r>
      </w:hyperlink>
      <w:r w:rsidR="00250D1C" w:rsidRPr="00250D1C">
        <w:rPr>
          <w:sz w:val="24"/>
          <w:szCs w:val="24"/>
        </w:rPr>
        <w:t xml:space="preserve"> places a </w:t>
      </w:r>
      <w:hyperlink r:id="rId19" w:anchor="62034" w:history="1">
        <w:r w:rsidR="00250D1C" w:rsidRPr="001649AC">
          <w:rPr>
            <w:rStyle w:val="Hyperlink"/>
            <w:sz w:val="24"/>
            <w:szCs w:val="24"/>
          </w:rPr>
          <w:t>duty on local authorities</w:t>
        </w:r>
      </w:hyperlink>
      <w:r w:rsidR="00250D1C" w:rsidRPr="00250D1C">
        <w:rPr>
          <w:sz w:val="24"/>
          <w:szCs w:val="24"/>
        </w:rPr>
        <w:t xml:space="preserve"> to provide support to care leavers</w:t>
      </w:r>
      <w:r w:rsidR="00903E17">
        <w:rPr>
          <w:sz w:val="24"/>
          <w:szCs w:val="24"/>
        </w:rPr>
        <w:t>.</w:t>
      </w:r>
      <w:r w:rsidR="002A0B21">
        <w:rPr>
          <w:sz w:val="24"/>
          <w:szCs w:val="24"/>
        </w:rPr>
        <w:t xml:space="preserve"> </w:t>
      </w:r>
      <w:r w:rsidR="002A0B21" w:rsidRPr="002A0B21">
        <w:rPr>
          <w:sz w:val="24"/>
          <w:szCs w:val="24"/>
        </w:rPr>
        <w:t xml:space="preserve">This recognises that young people leaving care need </w:t>
      </w:r>
      <w:r w:rsidR="00C7528F">
        <w:rPr>
          <w:sz w:val="24"/>
          <w:szCs w:val="24"/>
        </w:rPr>
        <w:t>ongoing</w:t>
      </w:r>
      <w:r w:rsidR="002A0B21" w:rsidRPr="002A0B21">
        <w:rPr>
          <w:sz w:val="24"/>
          <w:szCs w:val="24"/>
        </w:rPr>
        <w:t xml:space="preserve"> support, assistance,</w:t>
      </w:r>
      <w:r w:rsidR="002A0B21" w:rsidRPr="00A2140B">
        <w:rPr>
          <w:sz w:val="24"/>
          <w:szCs w:val="24"/>
        </w:rPr>
        <w:t xml:space="preserve"> and contact</w:t>
      </w:r>
      <w:r w:rsidR="002A0B21" w:rsidRPr="00A2140B">
        <w:rPr>
          <w:rStyle w:val="Hyperlink"/>
          <w:color w:val="auto"/>
          <w:sz w:val="24"/>
          <w:szCs w:val="24"/>
          <w:u w:val="none"/>
        </w:rPr>
        <w:t>.</w:t>
      </w:r>
    </w:p>
    <w:p w14:paraId="1ADD0D03" w14:textId="77777777" w:rsidR="002A0B21" w:rsidRDefault="002A0B21" w:rsidP="002A0B21">
      <w:pPr>
        <w:pStyle w:val="ListParagraph"/>
        <w:ind w:left="709"/>
        <w:rPr>
          <w:rStyle w:val="Hyperlink"/>
          <w:color w:val="auto"/>
          <w:sz w:val="24"/>
          <w:szCs w:val="24"/>
          <w:u w:val="none"/>
        </w:rPr>
      </w:pPr>
    </w:p>
    <w:p w14:paraId="0AE8FDBD" w14:textId="216FF5B1" w:rsidR="00250D1C" w:rsidRPr="002A0B21" w:rsidRDefault="00250D1C" w:rsidP="002A0B21">
      <w:pPr>
        <w:pStyle w:val="ListParagraph"/>
        <w:numPr>
          <w:ilvl w:val="2"/>
          <w:numId w:val="5"/>
        </w:numPr>
        <w:ind w:left="709"/>
        <w:rPr>
          <w:rStyle w:val="Hyperlink"/>
          <w:color w:val="auto"/>
          <w:sz w:val="24"/>
          <w:szCs w:val="24"/>
          <w:u w:val="none"/>
        </w:rPr>
      </w:pPr>
      <w:r w:rsidRPr="002A0B21">
        <w:rPr>
          <w:rStyle w:val="Hyperlink"/>
          <w:color w:val="auto"/>
          <w:sz w:val="24"/>
          <w:szCs w:val="24"/>
          <w:u w:val="none"/>
        </w:rPr>
        <w:t xml:space="preserve">The duty to support continues beyond the age of 18 where a </w:t>
      </w:r>
      <w:r w:rsidR="00BF5F7D">
        <w:rPr>
          <w:rStyle w:val="Hyperlink"/>
          <w:color w:val="auto"/>
          <w:sz w:val="24"/>
          <w:szCs w:val="24"/>
          <w:u w:val="none"/>
        </w:rPr>
        <w:t>young person</w:t>
      </w:r>
      <w:r w:rsidRPr="002A0B21">
        <w:rPr>
          <w:rStyle w:val="Hyperlink"/>
          <w:color w:val="auto"/>
          <w:sz w:val="24"/>
          <w:szCs w:val="24"/>
          <w:u w:val="none"/>
        </w:rPr>
        <w:t xml:space="preserve"> has been in local authority care for 13 weeks or more before their 18th birthday.</w:t>
      </w:r>
      <w:r w:rsidR="00DD6B93" w:rsidRPr="002A0B21">
        <w:rPr>
          <w:rStyle w:val="Hyperlink"/>
          <w:color w:val="auto"/>
          <w:sz w:val="24"/>
          <w:szCs w:val="24"/>
          <w:u w:val="none"/>
        </w:rPr>
        <w:t xml:space="preserve"> </w:t>
      </w:r>
    </w:p>
    <w:p w14:paraId="01DE5B87" w14:textId="77777777" w:rsidR="0071572D" w:rsidRDefault="0071572D" w:rsidP="0071572D">
      <w:pPr>
        <w:ind w:left="-11"/>
        <w:rPr>
          <w:rStyle w:val="Hyperlink"/>
          <w:color w:val="auto"/>
          <w:sz w:val="24"/>
          <w:szCs w:val="24"/>
          <w:u w:val="none"/>
        </w:rPr>
      </w:pPr>
    </w:p>
    <w:p w14:paraId="7B4DA5F7" w14:textId="619DCBC7" w:rsidR="0071572D" w:rsidRPr="006C1725" w:rsidRDefault="006C1725" w:rsidP="006C1725">
      <w:pPr>
        <w:rPr>
          <w:i/>
          <w:iCs/>
          <w:sz w:val="24"/>
          <w:szCs w:val="24"/>
        </w:rPr>
      </w:pPr>
      <w:r w:rsidRPr="006C1725">
        <w:rPr>
          <w:i/>
          <w:iCs/>
          <w:sz w:val="24"/>
          <w:szCs w:val="24"/>
        </w:rPr>
        <w:t>The proposed law:</w:t>
      </w:r>
    </w:p>
    <w:p w14:paraId="6BE89A77" w14:textId="77777777" w:rsidR="006C1725" w:rsidRPr="0071572D" w:rsidRDefault="006C1725" w:rsidP="0071572D">
      <w:pPr>
        <w:ind w:left="-11"/>
        <w:rPr>
          <w:rStyle w:val="Hyperlink"/>
          <w:color w:val="auto"/>
          <w:sz w:val="24"/>
          <w:szCs w:val="24"/>
          <w:u w:val="none"/>
        </w:rPr>
      </w:pPr>
    </w:p>
    <w:p w14:paraId="63ACA01F" w14:textId="77777777" w:rsidR="002C645C" w:rsidRDefault="00854A76" w:rsidP="002C645C">
      <w:pPr>
        <w:pStyle w:val="ListParagraph"/>
        <w:numPr>
          <w:ilvl w:val="2"/>
          <w:numId w:val="5"/>
        </w:numPr>
        <w:ind w:left="709" w:hanging="709"/>
        <w:rPr>
          <w:sz w:val="24"/>
          <w:szCs w:val="24"/>
        </w:rPr>
      </w:pPr>
      <w:r w:rsidRPr="00EE2D01">
        <w:rPr>
          <w:sz w:val="24"/>
          <w:szCs w:val="24"/>
        </w:rPr>
        <w:t xml:space="preserve">Clause 2(1) </w:t>
      </w:r>
      <w:r w:rsidR="009647C6" w:rsidRPr="00EE2D01">
        <w:rPr>
          <w:sz w:val="24"/>
          <w:szCs w:val="24"/>
        </w:rPr>
        <w:t xml:space="preserve">places a duty on the Home Secretary </w:t>
      </w:r>
      <w:r w:rsidR="00AE7794" w:rsidRPr="00EE2D01">
        <w:rPr>
          <w:sz w:val="24"/>
          <w:szCs w:val="24"/>
        </w:rPr>
        <w:t xml:space="preserve">to </w:t>
      </w:r>
      <w:r w:rsidR="00261305">
        <w:rPr>
          <w:sz w:val="24"/>
          <w:szCs w:val="24"/>
        </w:rPr>
        <w:t>arrange</w:t>
      </w:r>
      <w:r w:rsidR="00CA10F1">
        <w:rPr>
          <w:sz w:val="24"/>
          <w:szCs w:val="24"/>
        </w:rPr>
        <w:t xml:space="preserve"> the removal of</w:t>
      </w:r>
      <w:r w:rsidR="00AE7794" w:rsidRPr="00EE2D01">
        <w:rPr>
          <w:sz w:val="24"/>
          <w:szCs w:val="24"/>
        </w:rPr>
        <w:t xml:space="preserve"> </w:t>
      </w:r>
      <w:r w:rsidR="00053432">
        <w:rPr>
          <w:sz w:val="24"/>
          <w:szCs w:val="24"/>
        </w:rPr>
        <w:t>adults</w:t>
      </w:r>
      <w:r w:rsidR="00477568" w:rsidRPr="00EE2D01">
        <w:rPr>
          <w:sz w:val="24"/>
          <w:szCs w:val="24"/>
        </w:rPr>
        <w:t xml:space="preserve"> </w:t>
      </w:r>
      <w:r w:rsidRPr="00EE2D01">
        <w:rPr>
          <w:sz w:val="24"/>
          <w:szCs w:val="24"/>
        </w:rPr>
        <w:t>from the UK if they arrive</w:t>
      </w:r>
      <w:r w:rsidR="00477568" w:rsidRPr="00EE2D01">
        <w:rPr>
          <w:sz w:val="24"/>
          <w:szCs w:val="24"/>
        </w:rPr>
        <w:t xml:space="preserve"> by irregular routes</w:t>
      </w:r>
      <w:r w:rsidR="009647C6" w:rsidRPr="00EE2D01">
        <w:rPr>
          <w:sz w:val="24"/>
          <w:szCs w:val="24"/>
        </w:rPr>
        <w:t>. This</w:t>
      </w:r>
      <w:r w:rsidR="00477568" w:rsidRPr="00EE2D01">
        <w:rPr>
          <w:sz w:val="24"/>
          <w:szCs w:val="24"/>
        </w:rPr>
        <w:t xml:space="preserve"> </w:t>
      </w:r>
      <w:r w:rsidR="00053432">
        <w:rPr>
          <w:sz w:val="24"/>
          <w:szCs w:val="24"/>
        </w:rPr>
        <w:t xml:space="preserve">duty would </w:t>
      </w:r>
      <w:r w:rsidR="007D601A">
        <w:rPr>
          <w:sz w:val="24"/>
          <w:szCs w:val="24"/>
        </w:rPr>
        <w:t xml:space="preserve">apply to young people </w:t>
      </w:r>
      <w:r w:rsidR="007D601A" w:rsidRPr="00EE2D01">
        <w:rPr>
          <w:sz w:val="24"/>
          <w:szCs w:val="24"/>
        </w:rPr>
        <w:t xml:space="preserve">on reaching the age of 18 </w:t>
      </w:r>
      <w:r w:rsidR="007D601A">
        <w:rPr>
          <w:sz w:val="24"/>
          <w:szCs w:val="24"/>
        </w:rPr>
        <w:t xml:space="preserve">and </w:t>
      </w:r>
      <w:r w:rsidR="004D7023" w:rsidRPr="00EE2D01">
        <w:rPr>
          <w:sz w:val="24"/>
          <w:szCs w:val="24"/>
        </w:rPr>
        <w:t xml:space="preserve">would result in </w:t>
      </w:r>
      <w:r w:rsidR="007D601A">
        <w:rPr>
          <w:sz w:val="24"/>
          <w:szCs w:val="24"/>
        </w:rPr>
        <w:t xml:space="preserve">the </w:t>
      </w:r>
      <w:r w:rsidR="00AE7794" w:rsidRPr="00EE2D01">
        <w:rPr>
          <w:sz w:val="24"/>
          <w:szCs w:val="24"/>
        </w:rPr>
        <w:t xml:space="preserve">compulsory </w:t>
      </w:r>
      <w:r w:rsidR="009647C6" w:rsidRPr="00EE2D01">
        <w:rPr>
          <w:sz w:val="24"/>
          <w:szCs w:val="24"/>
        </w:rPr>
        <w:t>deportation</w:t>
      </w:r>
      <w:r w:rsidR="00DD78A2" w:rsidRPr="00EE2D01">
        <w:rPr>
          <w:sz w:val="24"/>
          <w:szCs w:val="24"/>
        </w:rPr>
        <w:t xml:space="preserve"> </w:t>
      </w:r>
      <w:r w:rsidR="00AE7794" w:rsidRPr="00EE2D01">
        <w:rPr>
          <w:sz w:val="24"/>
          <w:szCs w:val="24"/>
        </w:rPr>
        <w:t xml:space="preserve">of </w:t>
      </w:r>
      <w:r w:rsidR="000203A2" w:rsidRPr="00EE2D01">
        <w:rPr>
          <w:sz w:val="24"/>
          <w:szCs w:val="24"/>
        </w:rPr>
        <w:t>unaccompanied care leavers</w:t>
      </w:r>
      <w:r w:rsidR="00477568" w:rsidRPr="00EE2D01">
        <w:rPr>
          <w:sz w:val="24"/>
          <w:szCs w:val="24"/>
        </w:rPr>
        <w:t xml:space="preserve">. </w:t>
      </w:r>
    </w:p>
    <w:p w14:paraId="20BE19CA" w14:textId="77777777" w:rsidR="002C645C" w:rsidRDefault="002C645C" w:rsidP="002C645C">
      <w:pPr>
        <w:pStyle w:val="ListParagraph"/>
        <w:ind w:left="709"/>
        <w:rPr>
          <w:sz w:val="24"/>
          <w:szCs w:val="24"/>
        </w:rPr>
      </w:pPr>
    </w:p>
    <w:p w14:paraId="49B9B32B" w14:textId="1811B09D" w:rsidR="008B058C" w:rsidRPr="002C645C" w:rsidRDefault="002C645C" w:rsidP="002C645C">
      <w:pPr>
        <w:pStyle w:val="ListParagraph"/>
        <w:numPr>
          <w:ilvl w:val="2"/>
          <w:numId w:val="5"/>
        </w:numPr>
        <w:ind w:left="709" w:hanging="709"/>
        <w:rPr>
          <w:sz w:val="24"/>
          <w:szCs w:val="24"/>
        </w:rPr>
      </w:pPr>
      <w:r>
        <w:rPr>
          <w:sz w:val="24"/>
          <w:szCs w:val="24"/>
        </w:rPr>
        <w:t>The</w:t>
      </w:r>
      <w:r w:rsidRPr="00EE2D01">
        <w:rPr>
          <w:sz w:val="24"/>
          <w:szCs w:val="24"/>
        </w:rPr>
        <w:t xml:space="preserve"> duty would extend to children with family members in the UK, even where those families have been granted humanitarian protection and are recognised refugees. </w:t>
      </w:r>
    </w:p>
    <w:p w14:paraId="563A55EB" w14:textId="77777777" w:rsidR="008B058C" w:rsidRDefault="008B058C" w:rsidP="008B058C">
      <w:pPr>
        <w:pStyle w:val="ListParagraph"/>
        <w:ind w:left="709"/>
        <w:rPr>
          <w:sz w:val="24"/>
          <w:szCs w:val="24"/>
        </w:rPr>
      </w:pPr>
    </w:p>
    <w:p w14:paraId="232A0481" w14:textId="19F8B2DB" w:rsidR="007921BB" w:rsidRPr="002C645C" w:rsidRDefault="00C67BC9" w:rsidP="002C645C">
      <w:pPr>
        <w:pStyle w:val="ListParagraph"/>
        <w:numPr>
          <w:ilvl w:val="2"/>
          <w:numId w:val="5"/>
        </w:numPr>
        <w:ind w:left="709" w:hanging="709"/>
        <w:rPr>
          <w:sz w:val="24"/>
          <w:szCs w:val="24"/>
        </w:rPr>
      </w:pPr>
      <w:r>
        <w:rPr>
          <w:sz w:val="24"/>
          <w:szCs w:val="24"/>
        </w:rPr>
        <w:t xml:space="preserve">The Bill </w:t>
      </w:r>
      <w:r w:rsidR="00796085">
        <w:rPr>
          <w:sz w:val="24"/>
          <w:szCs w:val="24"/>
        </w:rPr>
        <w:t>severely restricts rights of appeal and</w:t>
      </w:r>
      <w:r w:rsidR="00867136">
        <w:rPr>
          <w:sz w:val="24"/>
          <w:szCs w:val="24"/>
        </w:rPr>
        <w:t xml:space="preserve"> </w:t>
      </w:r>
      <w:r w:rsidR="002C645C">
        <w:rPr>
          <w:sz w:val="24"/>
          <w:szCs w:val="24"/>
        </w:rPr>
        <w:t xml:space="preserve">limits </w:t>
      </w:r>
      <w:r w:rsidR="00867136">
        <w:rPr>
          <w:sz w:val="24"/>
          <w:szCs w:val="24"/>
        </w:rPr>
        <w:t xml:space="preserve">the basis for </w:t>
      </w:r>
      <w:r w:rsidR="008B058C">
        <w:rPr>
          <w:sz w:val="24"/>
          <w:szCs w:val="24"/>
        </w:rPr>
        <w:t>legally suspending removal</w:t>
      </w:r>
      <w:r w:rsidR="002C645C">
        <w:rPr>
          <w:sz w:val="24"/>
          <w:szCs w:val="24"/>
        </w:rPr>
        <w:t>.</w:t>
      </w:r>
      <w:r w:rsidR="008B058C">
        <w:rPr>
          <w:sz w:val="24"/>
          <w:szCs w:val="24"/>
        </w:rPr>
        <w:t xml:space="preserve"> </w:t>
      </w:r>
      <w:r w:rsidR="002C645C">
        <w:rPr>
          <w:sz w:val="24"/>
          <w:szCs w:val="24"/>
        </w:rPr>
        <w:t>It</w:t>
      </w:r>
      <w:r w:rsidR="008B058C">
        <w:rPr>
          <w:sz w:val="24"/>
          <w:szCs w:val="24"/>
        </w:rPr>
        <w:t xml:space="preserve"> </w:t>
      </w:r>
      <w:r w:rsidR="00796085">
        <w:rPr>
          <w:sz w:val="24"/>
          <w:szCs w:val="24"/>
        </w:rPr>
        <w:t>introduces a</w:t>
      </w:r>
      <w:r w:rsidR="00867136">
        <w:rPr>
          <w:sz w:val="24"/>
          <w:szCs w:val="24"/>
        </w:rPr>
        <w:t xml:space="preserve"> shortened procedure requiring a person to </w:t>
      </w:r>
      <w:r w:rsidR="00F85CCD">
        <w:rPr>
          <w:sz w:val="24"/>
          <w:szCs w:val="24"/>
        </w:rPr>
        <w:t xml:space="preserve">seek legal advice and </w:t>
      </w:r>
      <w:r w:rsidR="00867136">
        <w:rPr>
          <w:sz w:val="24"/>
          <w:szCs w:val="24"/>
        </w:rPr>
        <w:t xml:space="preserve">make a claim </w:t>
      </w:r>
      <w:r w:rsidR="008B058C">
        <w:rPr>
          <w:sz w:val="24"/>
          <w:szCs w:val="24"/>
        </w:rPr>
        <w:t>within 7 days.</w:t>
      </w:r>
      <w:r w:rsidR="002F70F1">
        <w:rPr>
          <w:sz w:val="24"/>
          <w:szCs w:val="24"/>
        </w:rPr>
        <w:t xml:space="preserve"> The Home Office must reach a decision within 3 days</w:t>
      </w:r>
      <w:r w:rsidR="002C645C">
        <w:rPr>
          <w:sz w:val="24"/>
          <w:szCs w:val="24"/>
        </w:rPr>
        <w:t>.</w:t>
      </w:r>
    </w:p>
    <w:p w14:paraId="5D3877E6" w14:textId="77777777" w:rsidR="00712F09" w:rsidRPr="00712F09" w:rsidRDefault="00712F09" w:rsidP="00712F09">
      <w:pPr>
        <w:pStyle w:val="ListParagraph"/>
        <w:rPr>
          <w:sz w:val="24"/>
          <w:szCs w:val="24"/>
        </w:rPr>
      </w:pPr>
    </w:p>
    <w:p w14:paraId="2F07CC0F" w14:textId="202C1D34" w:rsidR="0034102B" w:rsidRDefault="002C645C" w:rsidP="00CA2A03">
      <w:pPr>
        <w:pStyle w:val="ListParagraph"/>
        <w:numPr>
          <w:ilvl w:val="2"/>
          <w:numId w:val="5"/>
        </w:numPr>
        <w:ind w:left="709" w:hanging="709"/>
        <w:rPr>
          <w:sz w:val="24"/>
          <w:szCs w:val="24"/>
        </w:rPr>
      </w:pPr>
      <w:r>
        <w:rPr>
          <w:sz w:val="24"/>
          <w:szCs w:val="24"/>
        </w:rPr>
        <w:t>A</w:t>
      </w:r>
      <w:r w:rsidR="00053432">
        <w:rPr>
          <w:sz w:val="24"/>
          <w:szCs w:val="24"/>
        </w:rPr>
        <w:t xml:space="preserve">sylum claims </w:t>
      </w:r>
      <w:r w:rsidR="00C5312A">
        <w:rPr>
          <w:sz w:val="24"/>
          <w:szCs w:val="24"/>
        </w:rPr>
        <w:t>of young people subject to the duty to deport</w:t>
      </w:r>
      <w:r w:rsidR="00A73C8A">
        <w:rPr>
          <w:sz w:val="24"/>
          <w:szCs w:val="24"/>
        </w:rPr>
        <w:t xml:space="preserve"> </w:t>
      </w:r>
      <w:r w:rsidR="006B052A">
        <w:rPr>
          <w:sz w:val="24"/>
          <w:szCs w:val="24"/>
        </w:rPr>
        <w:t>would</w:t>
      </w:r>
      <w:r w:rsidR="00EE2B02">
        <w:rPr>
          <w:sz w:val="24"/>
          <w:szCs w:val="24"/>
        </w:rPr>
        <w:t xml:space="preserve"> be</w:t>
      </w:r>
      <w:r w:rsidR="00B269EE">
        <w:rPr>
          <w:sz w:val="24"/>
          <w:szCs w:val="24"/>
        </w:rPr>
        <w:t xml:space="preserve"> declared</w:t>
      </w:r>
      <w:r w:rsidR="00EE2B02">
        <w:rPr>
          <w:sz w:val="24"/>
          <w:szCs w:val="24"/>
        </w:rPr>
        <w:t xml:space="preserve"> inadmissible. S</w:t>
      </w:r>
      <w:r w:rsidR="006B23A6">
        <w:rPr>
          <w:sz w:val="24"/>
          <w:szCs w:val="24"/>
        </w:rPr>
        <w:t xml:space="preserve">upport </w:t>
      </w:r>
      <w:r w:rsidR="00D00329">
        <w:rPr>
          <w:sz w:val="24"/>
          <w:szCs w:val="24"/>
        </w:rPr>
        <w:t xml:space="preserve">and protections </w:t>
      </w:r>
      <w:r w:rsidR="00EE2B02">
        <w:rPr>
          <w:sz w:val="24"/>
          <w:szCs w:val="24"/>
        </w:rPr>
        <w:t>under</w:t>
      </w:r>
      <w:r w:rsidR="006B052A">
        <w:rPr>
          <w:sz w:val="24"/>
          <w:szCs w:val="24"/>
        </w:rPr>
        <w:t xml:space="preserve"> the </w:t>
      </w:r>
      <w:r w:rsidR="00B61678">
        <w:rPr>
          <w:sz w:val="24"/>
          <w:szCs w:val="24"/>
        </w:rPr>
        <w:t>M</w:t>
      </w:r>
      <w:r w:rsidR="006B052A">
        <w:rPr>
          <w:sz w:val="24"/>
          <w:szCs w:val="24"/>
        </w:rPr>
        <w:t xml:space="preserve">odern </w:t>
      </w:r>
      <w:r w:rsidR="00B61678">
        <w:rPr>
          <w:sz w:val="24"/>
          <w:szCs w:val="24"/>
        </w:rPr>
        <w:t>S</w:t>
      </w:r>
      <w:r w:rsidR="006B052A">
        <w:rPr>
          <w:sz w:val="24"/>
          <w:szCs w:val="24"/>
        </w:rPr>
        <w:t xml:space="preserve">lavery </w:t>
      </w:r>
      <w:r w:rsidR="00B61678">
        <w:rPr>
          <w:sz w:val="24"/>
          <w:szCs w:val="24"/>
        </w:rPr>
        <w:t>A</w:t>
      </w:r>
      <w:r w:rsidR="006B052A">
        <w:rPr>
          <w:sz w:val="24"/>
          <w:szCs w:val="24"/>
        </w:rPr>
        <w:t>ct</w:t>
      </w:r>
      <w:r w:rsidR="00B61678">
        <w:rPr>
          <w:sz w:val="24"/>
          <w:szCs w:val="24"/>
        </w:rPr>
        <w:t xml:space="preserve"> 2015</w:t>
      </w:r>
      <w:r w:rsidR="00EE2B02">
        <w:rPr>
          <w:sz w:val="24"/>
          <w:szCs w:val="24"/>
        </w:rPr>
        <w:t xml:space="preserve"> would be removed</w:t>
      </w:r>
      <w:r w:rsidR="006B052A">
        <w:rPr>
          <w:sz w:val="24"/>
          <w:szCs w:val="24"/>
        </w:rPr>
        <w:t xml:space="preserve">. </w:t>
      </w:r>
      <w:r w:rsidR="00EE2B02">
        <w:rPr>
          <w:sz w:val="24"/>
          <w:szCs w:val="24"/>
        </w:rPr>
        <w:t>The duty to deport</w:t>
      </w:r>
      <w:r w:rsidR="006B052A">
        <w:rPr>
          <w:sz w:val="24"/>
          <w:szCs w:val="24"/>
        </w:rPr>
        <w:t xml:space="preserve"> would </w:t>
      </w:r>
      <w:r w:rsidR="00D16137">
        <w:rPr>
          <w:sz w:val="24"/>
          <w:szCs w:val="24"/>
        </w:rPr>
        <w:t xml:space="preserve">apply </w:t>
      </w:r>
      <w:r w:rsidR="00B269EE">
        <w:rPr>
          <w:sz w:val="24"/>
          <w:szCs w:val="24"/>
        </w:rPr>
        <w:t xml:space="preserve">even </w:t>
      </w:r>
      <w:r w:rsidR="00CA4CC0">
        <w:rPr>
          <w:sz w:val="24"/>
          <w:szCs w:val="24"/>
        </w:rPr>
        <w:t>if</w:t>
      </w:r>
      <w:r w:rsidR="00D16137">
        <w:rPr>
          <w:sz w:val="24"/>
          <w:szCs w:val="24"/>
        </w:rPr>
        <w:t xml:space="preserve"> </w:t>
      </w:r>
      <w:r w:rsidR="00EE2B02">
        <w:rPr>
          <w:sz w:val="24"/>
          <w:szCs w:val="24"/>
        </w:rPr>
        <w:t>a</w:t>
      </w:r>
      <w:r w:rsidR="00D16137">
        <w:rPr>
          <w:sz w:val="24"/>
          <w:szCs w:val="24"/>
        </w:rPr>
        <w:t xml:space="preserve"> young person </w:t>
      </w:r>
      <w:r w:rsidR="0034102B">
        <w:rPr>
          <w:sz w:val="24"/>
          <w:szCs w:val="24"/>
        </w:rPr>
        <w:t>is a victim of trafficking</w:t>
      </w:r>
      <w:r w:rsidR="00CA4CC0">
        <w:rPr>
          <w:sz w:val="24"/>
          <w:szCs w:val="24"/>
        </w:rPr>
        <w:t>, o</w:t>
      </w:r>
      <w:r w:rsidR="00C11143">
        <w:rPr>
          <w:sz w:val="24"/>
          <w:szCs w:val="24"/>
        </w:rPr>
        <w:t>r</w:t>
      </w:r>
      <w:r w:rsidR="00CA4CC0">
        <w:rPr>
          <w:sz w:val="24"/>
          <w:szCs w:val="24"/>
        </w:rPr>
        <w:t xml:space="preserve"> </w:t>
      </w:r>
      <w:r w:rsidR="00C11143">
        <w:rPr>
          <w:sz w:val="24"/>
          <w:szCs w:val="24"/>
        </w:rPr>
        <w:t>where there is</w:t>
      </w:r>
      <w:r w:rsidR="0034102B">
        <w:rPr>
          <w:sz w:val="24"/>
          <w:szCs w:val="24"/>
        </w:rPr>
        <w:t xml:space="preserve"> </w:t>
      </w:r>
      <w:r w:rsidR="00C11143">
        <w:rPr>
          <w:sz w:val="24"/>
          <w:szCs w:val="24"/>
        </w:rPr>
        <w:t xml:space="preserve">a human rights application or </w:t>
      </w:r>
      <w:r w:rsidR="0034102B">
        <w:rPr>
          <w:sz w:val="24"/>
          <w:szCs w:val="24"/>
        </w:rPr>
        <w:t xml:space="preserve">judicial review. </w:t>
      </w:r>
    </w:p>
    <w:p w14:paraId="592C2B19" w14:textId="77777777" w:rsidR="0034102B" w:rsidRPr="0034102B" w:rsidRDefault="0034102B" w:rsidP="0034102B">
      <w:pPr>
        <w:pStyle w:val="ListParagraph"/>
        <w:rPr>
          <w:sz w:val="24"/>
          <w:szCs w:val="24"/>
        </w:rPr>
      </w:pPr>
    </w:p>
    <w:p w14:paraId="714ACA1C" w14:textId="58C2B230" w:rsidR="00712F09" w:rsidRPr="00EE2D01" w:rsidRDefault="0034102B" w:rsidP="00CA2A03">
      <w:pPr>
        <w:pStyle w:val="ListParagraph"/>
        <w:numPr>
          <w:ilvl w:val="2"/>
          <w:numId w:val="5"/>
        </w:numPr>
        <w:ind w:left="709" w:hanging="709"/>
        <w:rPr>
          <w:sz w:val="24"/>
          <w:szCs w:val="24"/>
        </w:rPr>
      </w:pPr>
      <w:r>
        <w:rPr>
          <w:sz w:val="24"/>
          <w:szCs w:val="24"/>
        </w:rPr>
        <w:t xml:space="preserve">The </w:t>
      </w:r>
      <w:r w:rsidR="007E5E75">
        <w:rPr>
          <w:sz w:val="24"/>
          <w:szCs w:val="24"/>
        </w:rPr>
        <w:t xml:space="preserve">legislation would </w:t>
      </w:r>
      <w:r w:rsidR="006B052A">
        <w:rPr>
          <w:sz w:val="24"/>
          <w:szCs w:val="24"/>
        </w:rPr>
        <w:t xml:space="preserve">restrict future grants of visas, settlement, </w:t>
      </w:r>
      <w:r w:rsidR="00A73C8A">
        <w:rPr>
          <w:sz w:val="24"/>
          <w:szCs w:val="24"/>
        </w:rPr>
        <w:t>and citizenship for anyone who has ever been subject to the duty to remove.</w:t>
      </w:r>
    </w:p>
    <w:p w14:paraId="46ED9505" w14:textId="03A5A24B" w:rsidR="00824990" w:rsidRDefault="00824990">
      <w:pPr>
        <w:rPr>
          <w:sz w:val="24"/>
          <w:szCs w:val="24"/>
        </w:rPr>
      </w:pPr>
      <w:r>
        <w:rPr>
          <w:sz w:val="24"/>
          <w:szCs w:val="24"/>
        </w:rPr>
        <w:br w:type="page"/>
      </w:r>
    </w:p>
    <w:p w14:paraId="27EB6D2B" w14:textId="1C527035" w:rsidR="00063603" w:rsidRPr="006C1725" w:rsidRDefault="00063603" w:rsidP="00477568">
      <w:pPr>
        <w:rPr>
          <w:i/>
          <w:iCs/>
          <w:sz w:val="24"/>
          <w:szCs w:val="24"/>
        </w:rPr>
      </w:pPr>
      <w:r w:rsidRPr="006C1725">
        <w:rPr>
          <w:i/>
          <w:iCs/>
          <w:sz w:val="24"/>
          <w:szCs w:val="24"/>
        </w:rPr>
        <w:lastRenderedPageBreak/>
        <w:t xml:space="preserve">The </w:t>
      </w:r>
      <w:r w:rsidR="006C1725">
        <w:rPr>
          <w:i/>
          <w:iCs/>
          <w:sz w:val="24"/>
          <w:szCs w:val="24"/>
        </w:rPr>
        <w:t>impact</w:t>
      </w:r>
      <w:r w:rsidRPr="006C1725">
        <w:rPr>
          <w:i/>
          <w:iCs/>
          <w:sz w:val="24"/>
          <w:szCs w:val="24"/>
        </w:rPr>
        <w:t>:</w:t>
      </w:r>
    </w:p>
    <w:p w14:paraId="6E8FE49D" w14:textId="77777777" w:rsidR="006C1725" w:rsidRDefault="006C1725" w:rsidP="00477568">
      <w:pPr>
        <w:rPr>
          <w:sz w:val="24"/>
          <w:szCs w:val="24"/>
        </w:rPr>
      </w:pPr>
    </w:p>
    <w:p w14:paraId="71B56D87" w14:textId="18EEE67F" w:rsidR="0095273C" w:rsidRPr="00EE2D01" w:rsidRDefault="00795C40" w:rsidP="006C1725">
      <w:pPr>
        <w:pStyle w:val="ListParagraph"/>
        <w:numPr>
          <w:ilvl w:val="2"/>
          <w:numId w:val="5"/>
        </w:numPr>
        <w:ind w:left="709" w:hanging="709"/>
        <w:rPr>
          <w:sz w:val="24"/>
          <w:szCs w:val="24"/>
        </w:rPr>
      </w:pPr>
      <w:r>
        <w:rPr>
          <w:sz w:val="24"/>
          <w:szCs w:val="24"/>
        </w:rPr>
        <w:t>T</w:t>
      </w:r>
      <w:r w:rsidR="00DD6B93">
        <w:rPr>
          <w:sz w:val="24"/>
          <w:szCs w:val="24"/>
        </w:rPr>
        <w:t>he</w:t>
      </w:r>
      <w:r w:rsidR="007471D4">
        <w:rPr>
          <w:sz w:val="24"/>
          <w:szCs w:val="24"/>
        </w:rPr>
        <w:t xml:space="preserve"> legislation </w:t>
      </w:r>
      <w:r w:rsidR="004B57AB">
        <w:rPr>
          <w:sz w:val="24"/>
          <w:szCs w:val="24"/>
        </w:rPr>
        <w:t>would create</w:t>
      </w:r>
      <w:r w:rsidR="007471D4">
        <w:rPr>
          <w:sz w:val="24"/>
          <w:szCs w:val="24"/>
        </w:rPr>
        <w:t xml:space="preserve"> conflicting duties </w:t>
      </w:r>
      <w:r w:rsidR="00E84296">
        <w:rPr>
          <w:sz w:val="24"/>
          <w:szCs w:val="24"/>
        </w:rPr>
        <w:t>on the part of</w:t>
      </w:r>
      <w:r w:rsidR="00821597">
        <w:rPr>
          <w:sz w:val="24"/>
          <w:szCs w:val="24"/>
        </w:rPr>
        <w:t xml:space="preserve"> the Home Secretary and local authorities </w:t>
      </w:r>
      <w:r w:rsidR="007471D4">
        <w:rPr>
          <w:sz w:val="24"/>
          <w:szCs w:val="24"/>
        </w:rPr>
        <w:t xml:space="preserve">in respect of 18-year-old care leavers who </w:t>
      </w:r>
      <w:r w:rsidR="00F713DE">
        <w:rPr>
          <w:sz w:val="24"/>
          <w:szCs w:val="24"/>
        </w:rPr>
        <w:t>have been accommodated as</w:t>
      </w:r>
      <w:r w:rsidR="007471D4">
        <w:rPr>
          <w:sz w:val="24"/>
          <w:szCs w:val="24"/>
        </w:rPr>
        <w:t xml:space="preserve"> unaccompanied children. </w:t>
      </w:r>
      <w:r w:rsidR="00E84296">
        <w:rPr>
          <w:sz w:val="24"/>
          <w:szCs w:val="24"/>
        </w:rPr>
        <w:t>It</w:t>
      </w:r>
      <w:r w:rsidR="0064292A">
        <w:rPr>
          <w:sz w:val="24"/>
          <w:szCs w:val="24"/>
        </w:rPr>
        <w:t xml:space="preserve"> would render </w:t>
      </w:r>
      <w:r w:rsidR="00E84296">
        <w:rPr>
          <w:sz w:val="24"/>
          <w:szCs w:val="24"/>
        </w:rPr>
        <w:t xml:space="preserve">impossible </w:t>
      </w:r>
      <w:r w:rsidR="00542729">
        <w:rPr>
          <w:sz w:val="24"/>
          <w:szCs w:val="24"/>
        </w:rPr>
        <w:t xml:space="preserve">local authority </w:t>
      </w:r>
      <w:r w:rsidR="0064292A">
        <w:rPr>
          <w:sz w:val="24"/>
          <w:szCs w:val="24"/>
        </w:rPr>
        <w:t xml:space="preserve">support </w:t>
      </w:r>
      <w:r w:rsidR="00E84296">
        <w:rPr>
          <w:sz w:val="24"/>
          <w:szCs w:val="24"/>
        </w:rPr>
        <w:t xml:space="preserve">for unaccompanied </w:t>
      </w:r>
      <w:r w:rsidR="002E55E5">
        <w:rPr>
          <w:sz w:val="24"/>
          <w:szCs w:val="24"/>
        </w:rPr>
        <w:t>care leavers</w:t>
      </w:r>
      <w:r w:rsidR="00F13D4C" w:rsidRPr="00EE2D01">
        <w:rPr>
          <w:sz w:val="24"/>
          <w:szCs w:val="24"/>
        </w:rPr>
        <w:t xml:space="preserve">. </w:t>
      </w:r>
    </w:p>
    <w:p w14:paraId="6D4CCF4B" w14:textId="77777777" w:rsidR="0095273C" w:rsidRPr="00EE2D01" w:rsidRDefault="0095273C" w:rsidP="00477568">
      <w:pPr>
        <w:rPr>
          <w:sz w:val="24"/>
          <w:szCs w:val="24"/>
        </w:rPr>
      </w:pPr>
    </w:p>
    <w:p w14:paraId="03BE4F00" w14:textId="4548F234" w:rsidR="004912CB" w:rsidRPr="00EE2D01" w:rsidRDefault="00F13D4C" w:rsidP="00FB02C7">
      <w:pPr>
        <w:pStyle w:val="ListParagraph"/>
        <w:numPr>
          <w:ilvl w:val="2"/>
          <w:numId w:val="5"/>
        </w:numPr>
        <w:ind w:left="709" w:hanging="709"/>
        <w:rPr>
          <w:sz w:val="24"/>
          <w:szCs w:val="24"/>
        </w:rPr>
      </w:pPr>
      <w:r w:rsidRPr="00EE2D01">
        <w:rPr>
          <w:sz w:val="24"/>
          <w:szCs w:val="24"/>
        </w:rPr>
        <w:t xml:space="preserve">Pending deportation </w:t>
      </w:r>
      <w:r w:rsidR="00C54AE2">
        <w:rPr>
          <w:sz w:val="24"/>
          <w:szCs w:val="24"/>
        </w:rPr>
        <w:t>would</w:t>
      </w:r>
      <w:r w:rsidRPr="00EE2D01">
        <w:rPr>
          <w:sz w:val="24"/>
          <w:szCs w:val="24"/>
        </w:rPr>
        <w:t xml:space="preserve"> have considerable impact on the emotional well-being of </w:t>
      </w:r>
      <w:r w:rsidR="00EE25E4" w:rsidRPr="00EE2D01">
        <w:rPr>
          <w:sz w:val="24"/>
          <w:szCs w:val="24"/>
        </w:rPr>
        <w:t xml:space="preserve">unaccompanied </w:t>
      </w:r>
      <w:r w:rsidRPr="00EE2D01">
        <w:rPr>
          <w:sz w:val="24"/>
          <w:szCs w:val="24"/>
        </w:rPr>
        <w:t>children throughout their period in care.</w:t>
      </w:r>
    </w:p>
    <w:p w14:paraId="01932992" w14:textId="77777777" w:rsidR="002E55E5" w:rsidRDefault="002E55E5" w:rsidP="00477568">
      <w:pPr>
        <w:rPr>
          <w:sz w:val="24"/>
          <w:szCs w:val="24"/>
        </w:rPr>
      </w:pPr>
    </w:p>
    <w:p w14:paraId="0E8490A4" w14:textId="77777777" w:rsidR="002E55E5" w:rsidRPr="00EE2D01" w:rsidRDefault="002E55E5" w:rsidP="00477568">
      <w:pPr>
        <w:rPr>
          <w:sz w:val="24"/>
          <w:szCs w:val="24"/>
        </w:rPr>
      </w:pPr>
    </w:p>
    <w:p w14:paraId="3FA4D880" w14:textId="557958AB" w:rsidR="00F13D4C" w:rsidRPr="00EE2D01" w:rsidRDefault="00385078" w:rsidP="00385078">
      <w:pPr>
        <w:pStyle w:val="ListParagraph"/>
        <w:numPr>
          <w:ilvl w:val="1"/>
          <w:numId w:val="5"/>
        </w:numPr>
        <w:ind w:left="709" w:hanging="709"/>
        <w:rPr>
          <w:sz w:val="24"/>
          <w:szCs w:val="24"/>
          <w:u w:val="single"/>
        </w:rPr>
      </w:pPr>
      <w:r>
        <w:rPr>
          <w:sz w:val="24"/>
          <w:szCs w:val="24"/>
          <w:u w:val="single"/>
        </w:rPr>
        <w:t>P</w:t>
      </w:r>
      <w:r w:rsidR="00F13D4C" w:rsidRPr="00EE2D01">
        <w:rPr>
          <w:sz w:val="24"/>
          <w:szCs w:val="24"/>
          <w:u w:val="single"/>
        </w:rPr>
        <w:t xml:space="preserve">owers to remove </w:t>
      </w:r>
      <w:r w:rsidR="00C56610" w:rsidRPr="00EE2D01">
        <w:rPr>
          <w:sz w:val="24"/>
          <w:szCs w:val="24"/>
          <w:u w:val="single"/>
        </w:rPr>
        <w:t xml:space="preserve">unaccompanied </w:t>
      </w:r>
      <w:r w:rsidR="00F13D4C" w:rsidRPr="00EE2D01">
        <w:rPr>
          <w:sz w:val="24"/>
          <w:szCs w:val="24"/>
          <w:u w:val="single"/>
        </w:rPr>
        <w:t>children from the UK</w:t>
      </w:r>
    </w:p>
    <w:p w14:paraId="07E6FCE8" w14:textId="77777777" w:rsidR="00F13D4C" w:rsidRDefault="00F13D4C" w:rsidP="00477568">
      <w:pPr>
        <w:rPr>
          <w:sz w:val="24"/>
          <w:szCs w:val="24"/>
        </w:rPr>
      </w:pPr>
    </w:p>
    <w:p w14:paraId="269C05E8" w14:textId="40A62915" w:rsidR="00385078" w:rsidRPr="00385078" w:rsidRDefault="00385078" w:rsidP="00477568">
      <w:pPr>
        <w:rPr>
          <w:i/>
          <w:iCs/>
          <w:sz w:val="24"/>
          <w:szCs w:val="24"/>
        </w:rPr>
      </w:pPr>
      <w:r w:rsidRPr="00385078">
        <w:rPr>
          <w:i/>
          <w:iCs/>
          <w:sz w:val="24"/>
          <w:szCs w:val="24"/>
        </w:rPr>
        <w:t>The current law:</w:t>
      </w:r>
    </w:p>
    <w:p w14:paraId="0A3726D5" w14:textId="77777777" w:rsidR="00385078" w:rsidRDefault="00385078" w:rsidP="00477568">
      <w:pPr>
        <w:rPr>
          <w:sz w:val="24"/>
          <w:szCs w:val="24"/>
        </w:rPr>
      </w:pPr>
    </w:p>
    <w:p w14:paraId="325406A9" w14:textId="3B120700" w:rsidR="00385078" w:rsidRDefault="009F1386" w:rsidP="00D65DF8">
      <w:pPr>
        <w:pStyle w:val="ListParagraph"/>
        <w:numPr>
          <w:ilvl w:val="2"/>
          <w:numId w:val="5"/>
        </w:numPr>
        <w:ind w:left="709" w:hanging="709"/>
        <w:rPr>
          <w:sz w:val="24"/>
          <w:szCs w:val="24"/>
        </w:rPr>
      </w:pPr>
      <w:r w:rsidRPr="00D65DF8">
        <w:rPr>
          <w:sz w:val="24"/>
          <w:szCs w:val="24"/>
        </w:rPr>
        <w:t>The Social Services and Well</w:t>
      </w:r>
      <w:r w:rsidR="00E43CA4">
        <w:rPr>
          <w:sz w:val="24"/>
          <w:szCs w:val="24"/>
        </w:rPr>
        <w:t>-B</w:t>
      </w:r>
      <w:r w:rsidRPr="00D65DF8">
        <w:rPr>
          <w:sz w:val="24"/>
          <w:szCs w:val="24"/>
        </w:rPr>
        <w:t xml:space="preserve">eing (Wales) Act </w:t>
      </w:r>
      <w:r w:rsidR="008A7AA3" w:rsidRPr="00D65DF8">
        <w:rPr>
          <w:sz w:val="24"/>
          <w:szCs w:val="24"/>
        </w:rPr>
        <w:t xml:space="preserve">2014 places </w:t>
      </w:r>
      <w:r w:rsidR="00F76737" w:rsidRPr="00D65DF8">
        <w:rPr>
          <w:sz w:val="24"/>
          <w:szCs w:val="24"/>
        </w:rPr>
        <w:t>duties</w:t>
      </w:r>
      <w:r w:rsidR="008A7AA3" w:rsidRPr="00D65DF8">
        <w:rPr>
          <w:sz w:val="24"/>
          <w:szCs w:val="24"/>
        </w:rPr>
        <w:t xml:space="preserve"> on local authorities to</w:t>
      </w:r>
      <w:r w:rsidR="00F76737" w:rsidRPr="00D65DF8">
        <w:rPr>
          <w:sz w:val="24"/>
          <w:szCs w:val="24"/>
        </w:rPr>
        <w:t>wards children in need of care and support.</w:t>
      </w:r>
      <w:r w:rsidR="00831A00" w:rsidRPr="00D65DF8">
        <w:rPr>
          <w:sz w:val="24"/>
          <w:szCs w:val="24"/>
        </w:rPr>
        <w:t xml:space="preserve"> These are:</w:t>
      </w:r>
    </w:p>
    <w:p w14:paraId="24A5DAEF" w14:textId="7AA17494" w:rsidR="00D65DF8" w:rsidRPr="00D65DF8" w:rsidRDefault="00D65DF8" w:rsidP="00D65DF8">
      <w:pPr>
        <w:pStyle w:val="ListParagraph"/>
        <w:numPr>
          <w:ilvl w:val="0"/>
          <w:numId w:val="7"/>
        </w:numPr>
        <w:spacing w:before="120"/>
        <w:ind w:left="1281" w:hanging="357"/>
        <w:contextualSpacing w:val="0"/>
        <w:rPr>
          <w:sz w:val="24"/>
          <w:szCs w:val="24"/>
        </w:rPr>
      </w:pPr>
      <w:r>
        <w:rPr>
          <w:sz w:val="24"/>
          <w:szCs w:val="24"/>
        </w:rPr>
        <w:t>a</w:t>
      </w:r>
      <w:r w:rsidRPr="00D65DF8">
        <w:rPr>
          <w:sz w:val="24"/>
          <w:szCs w:val="24"/>
        </w:rPr>
        <w:t xml:space="preserve"> duty to assess needs (Section 21)</w:t>
      </w:r>
    </w:p>
    <w:p w14:paraId="09CCB687" w14:textId="360414F2" w:rsidR="00D65DF8" w:rsidRPr="00D65DF8" w:rsidRDefault="00D65DF8" w:rsidP="00D65DF8">
      <w:pPr>
        <w:pStyle w:val="ListParagraph"/>
        <w:numPr>
          <w:ilvl w:val="0"/>
          <w:numId w:val="7"/>
        </w:numPr>
        <w:spacing w:before="120"/>
        <w:ind w:left="1281" w:hanging="357"/>
        <w:contextualSpacing w:val="0"/>
        <w:rPr>
          <w:sz w:val="24"/>
          <w:szCs w:val="24"/>
        </w:rPr>
      </w:pPr>
      <w:r>
        <w:rPr>
          <w:sz w:val="24"/>
          <w:szCs w:val="24"/>
        </w:rPr>
        <w:t>a</w:t>
      </w:r>
      <w:r w:rsidRPr="00D65DF8">
        <w:rPr>
          <w:sz w:val="24"/>
          <w:szCs w:val="24"/>
        </w:rPr>
        <w:t xml:space="preserve"> duty to meet care and support needs (Section 37)</w:t>
      </w:r>
    </w:p>
    <w:p w14:paraId="0D831943" w14:textId="1A7E465F" w:rsidR="00D65DF8" w:rsidRPr="00D65DF8" w:rsidRDefault="00D65DF8" w:rsidP="00D65DF8">
      <w:pPr>
        <w:pStyle w:val="ListParagraph"/>
        <w:numPr>
          <w:ilvl w:val="0"/>
          <w:numId w:val="7"/>
        </w:numPr>
        <w:spacing w:before="120"/>
        <w:ind w:left="1281" w:hanging="357"/>
        <w:contextualSpacing w:val="0"/>
        <w:rPr>
          <w:sz w:val="24"/>
          <w:szCs w:val="24"/>
        </w:rPr>
      </w:pPr>
      <w:r>
        <w:rPr>
          <w:sz w:val="24"/>
          <w:szCs w:val="24"/>
        </w:rPr>
        <w:t>a</w:t>
      </w:r>
      <w:r w:rsidRPr="00D65DF8">
        <w:rPr>
          <w:sz w:val="24"/>
          <w:szCs w:val="24"/>
        </w:rPr>
        <w:t xml:space="preserve"> power to meet care and support needs (Section 38)</w:t>
      </w:r>
    </w:p>
    <w:p w14:paraId="6BD9A0E2" w14:textId="77777777" w:rsidR="00D65DF8" w:rsidRPr="00D65DF8" w:rsidRDefault="00D65DF8" w:rsidP="00D65DF8">
      <w:pPr>
        <w:pStyle w:val="ListParagraph"/>
        <w:ind w:left="709"/>
        <w:rPr>
          <w:sz w:val="24"/>
          <w:szCs w:val="24"/>
        </w:rPr>
      </w:pPr>
    </w:p>
    <w:p w14:paraId="35EA5E1C" w14:textId="2DDF197F" w:rsidR="00FA4A6A" w:rsidRDefault="00D65DF8" w:rsidP="006878A2">
      <w:pPr>
        <w:pStyle w:val="ListParagraph"/>
        <w:numPr>
          <w:ilvl w:val="2"/>
          <w:numId w:val="5"/>
        </w:numPr>
        <w:ind w:left="709" w:hanging="709"/>
        <w:rPr>
          <w:sz w:val="24"/>
          <w:szCs w:val="24"/>
        </w:rPr>
      </w:pPr>
      <w:r>
        <w:rPr>
          <w:sz w:val="24"/>
          <w:szCs w:val="24"/>
        </w:rPr>
        <w:t>When looking after unaccompanied children</w:t>
      </w:r>
      <w:r w:rsidRPr="00EC091E">
        <w:rPr>
          <w:sz w:val="24"/>
          <w:szCs w:val="24"/>
        </w:rPr>
        <w:t>, the local authority has an overarching duty to have due regard to Part 1 of the United Nations Convention on the Rights of the Child (UNCRC)</w:t>
      </w:r>
      <w:r>
        <w:rPr>
          <w:sz w:val="24"/>
          <w:szCs w:val="24"/>
        </w:rPr>
        <w:t>.</w:t>
      </w:r>
    </w:p>
    <w:p w14:paraId="28A819EA" w14:textId="77777777" w:rsidR="006878A2" w:rsidRDefault="006878A2" w:rsidP="006878A2">
      <w:pPr>
        <w:pStyle w:val="ListParagraph"/>
        <w:ind w:left="709"/>
        <w:rPr>
          <w:sz w:val="24"/>
          <w:szCs w:val="24"/>
        </w:rPr>
      </w:pPr>
    </w:p>
    <w:p w14:paraId="70CD5628" w14:textId="1FC2B3A2" w:rsidR="00960698" w:rsidRDefault="00D04F6E" w:rsidP="00F431DA">
      <w:pPr>
        <w:pStyle w:val="ListParagraph"/>
        <w:numPr>
          <w:ilvl w:val="2"/>
          <w:numId w:val="5"/>
        </w:numPr>
        <w:ind w:left="709" w:hanging="709"/>
        <w:rPr>
          <w:sz w:val="24"/>
          <w:szCs w:val="24"/>
        </w:rPr>
      </w:pPr>
      <w:r w:rsidRPr="00387E6E">
        <w:rPr>
          <w:sz w:val="24"/>
          <w:szCs w:val="24"/>
        </w:rPr>
        <w:t>Under Section 28 of the Children Act 2004, l</w:t>
      </w:r>
      <w:r w:rsidR="006878A2" w:rsidRPr="00387E6E">
        <w:rPr>
          <w:sz w:val="24"/>
          <w:szCs w:val="24"/>
        </w:rPr>
        <w:t>ocal authorit</w:t>
      </w:r>
      <w:r w:rsidR="00E820B3" w:rsidRPr="00387E6E">
        <w:rPr>
          <w:sz w:val="24"/>
          <w:szCs w:val="24"/>
        </w:rPr>
        <w:t>ies and other statutory bodies</w:t>
      </w:r>
      <w:r w:rsidR="006878A2" w:rsidRPr="00387E6E">
        <w:rPr>
          <w:sz w:val="24"/>
          <w:szCs w:val="24"/>
        </w:rPr>
        <w:t xml:space="preserve"> ha</w:t>
      </w:r>
      <w:r w:rsidR="00E820B3" w:rsidRPr="00387E6E">
        <w:rPr>
          <w:sz w:val="24"/>
          <w:szCs w:val="24"/>
        </w:rPr>
        <w:t>ve</w:t>
      </w:r>
      <w:r w:rsidR="006878A2" w:rsidRPr="00387E6E">
        <w:rPr>
          <w:sz w:val="24"/>
          <w:szCs w:val="24"/>
        </w:rPr>
        <w:t xml:space="preserve"> a duty to </w:t>
      </w:r>
      <w:hyperlink r:id="rId20" w:history="1">
        <w:r w:rsidR="00387E6E" w:rsidRPr="00387E6E">
          <w:rPr>
            <w:rStyle w:val="Hyperlink"/>
            <w:sz w:val="24"/>
            <w:szCs w:val="24"/>
          </w:rPr>
          <w:t xml:space="preserve">work together to </w:t>
        </w:r>
        <w:r w:rsidR="006878A2" w:rsidRPr="00387E6E">
          <w:rPr>
            <w:rStyle w:val="Hyperlink"/>
            <w:sz w:val="24"/>
            <w:szCs w:val="24"/>
          </w:rPr>
          <w:t>safeguard children</w:t>
        </w:r>
      </w:hyperlink>
      <w:r w:rsidR="006878A2" w:rsidRPr="00387E6E">
        <w:rPr>
          <w:sz w:val="24"/>
          <w:szCs w:val="24"/>
        </w:rPr>
        <w:t xml:space="preserve"> and young people. </w:t>
      </w:r>
      <w:r w:rsidR="00463A6E" w:rsidRPr="00387E6E">
        <w:rPr>
          <w:sz w:val="24"/>
          <w:szCs w:val="24"/>
        </w:rPr>
        <w:t xml:space="preserve">Section 47 places a duty on </w:t>
      </w:r>
      <w:r w:rsidR="00400A55" w:rsidRPr="00387E6E">
        <w:rPr>
          <w:sz w:val="24"/>
          <w:szCs w:val="24"/>
        </w:rPr>
        <w:t xml:space="preserve">a </w:t>
      </w:r>
      <w:r w:rsidR="00463A6E" w:rsidRPr="00387E6E">
        <w:rPr>
          <w:sz w:val="24"/>
          <w:szCs w:val="24"/>
        </w:rPr>
        <w:t>local authorit</w:t>
      </w:r>
      <w:r w:rsidR="00400A55" w:rsidRPr="00387E6E">
        <w:rPr>
          <w:sz w:val="24"/>
          <w:szCs w:val="24"/>
        </w:rPr>
        <w:t>y</w:t>
      </w:r>
      <w:r w:rsidR="00463A6E" w:rsidRPr="00387E6E">
        <w:rPr>
          <w:sz w:val="24"/>
          <w:szCs w:val="24"/>
        </w:rPr>
        <w:t xml:space="preserve"> to </w:t>
      </w:r>
      <w:r w:rsidR="00B17B17" w:rsidRPr="00387E6E">
        <w:rPr>
          <w:sz w:val="24"/>
          <w:szCs w:val="24"/>
        </w:rPr>
        <w:t xml:space="preserve">make inquiries where </w:t>
      </w:r>
      <w:r w:rsidR="00400A55" w:rsidRPr="00387E6E">
        <w:rPr>
          <w:sz w:val="24"/>
          <w:szCs w:val="24"/>
        </w:rPr>
        <w:t>it</w:t>
      </w:r>
      <w:r w:rsidR="00B17B17" w:rsidRPr="00387E6E">
        <w:rPr>
          <w:sz w:val="24"/>
          <w:szCs w:val="24"/>
        </w:rPr>
        <w:t xml:space="preserve"> suspect</w:t>
      </w:r>
      <w:r w:rsidR="00400A55" w:rsidRPr="00387E6E">
        <w:rPr>
          <w:sz w:val="24"/>
          <w:szCs w:val="24"/>
        </w:rPr>
        <w:t>s</w:t>
      </w:r>
      <w:r w:rsidR="00B17B17" w:rsidRPr="00387E6E">
        <w:rPr>
          <w:sz w:val="24"/>
          <w:szCs w:val="24"/>
        </w:rPr>
        <w:t xml:space="preserve"> that a child is at risk</w:t>
      </w:r>
      <w:r w:rsidR="004B3541" w:rsidRPr="00387E6E">
        <w:rPr>
          <w:sz w:val="24"/>
          <w:szCs w:val="24"/>
        </w:rPr>
        <w:t xml:space="preserve">. </w:t>
      </w:r>
    </w:p>
    <w:p w14:paraId="4990E3E0" w14:textId="77777777" w:rsidR="00387E6E" w:rsidRPr="00387E6E" w:rsidRDefault="00387E6E" w:rsidP="00387E6E">
      <w:pPr>
        <w:rPr>
          <w:sz w:val="24"/>
          <w:szCs w:val="24"/>
        </w:rPr>
      </w:pPr>
    </w:p>
    <w:p w14:paraId="208E1E21" w14:textId="21824B20" w:rsidR="006878A2" w:rsidRDefault="00000000" w:rsidP="006878A2">
      <w:pPr>
        <w:pStyle w:val="ListParagraph"/>
        <w:numPr>
          <w:ilvl w:val="2"/>
          <w:numId w:val="5"/>
        </w:numPr>
        <w:ind w:left="709" w:hanging="709"/>
        <w:rPr>
          <w:sz w:val="24"/>
          <w:szCs w:val="24"/>
        </w:rPr>
      </w:pPr>
      <w:hyperlink r:id="rId21" w:history="1">
        <w:r w:rsidR="0085431E" w:rsidRPr="00801462">
          <w:rPr>
            <w:rStyle w:val="Hyperlink"/>
            <w:sz w:val="24"/>
            <w:szCs w:val="24"/>
          </w:rPr>
          <w:t>Welsh Government guidance</w:t>
        </w:r>
      </w:hyperlink>
      <w:r w:rsidR="0085431E" w:rsidRPr="007620A9">
        <w:rPr>
          <w:sz w:val="24"/>
          <w:szCs w:val="24"/>
        </w:rPr>
        <w:t xml:space="preserve"> </w:t>
      </w:r>
      <w:r w:rsidR="0085431E">
        <w:rPr>
          <w:sz w:val="24"/>
          <w:szCs w:val="24"/>
        </w:rPr>
        <w:t>states that whe</w:t>
      </w:r>
      <w:r w:rsidR="006878A2" w:rsidRPr="00EE2D01">
        <w:rPr>
          <w:sz w:val="24"/>
          <w:szCs w:val="24"/>
        </w:rPr>
        <w:t xml:space="preserve">n </w:t>
      </w:r>
      <w:r w:rsidR="006878A2">
        <w:rPr>
          <w:sz w:val="24"/>
          <w:szCs w:val="24"/>
        </w:rPr>
        <w:t>encountering</w:t>
      </w:r>
      <w:r w:rsidR="006878A2" w:rsidRPr="00EE2D01">
        <w:rPr>
          <w:sz w:val="24"/>
          <w:szCs w:val="24"/>
        </w:rPr>
        <w:t xml:space="preserve"> an unaccompanied child, </w:t>
      </w:r>
      <w:r w:rsidR="006878A2">
        <w:rPr>
          <w:sz w:val="24"/>
          <w:szCs w:val="24"/>
        </w:rPr>
        <w:t>a</w:t>
      </w:r>
      <w:r w:rsidR="006878A2" w:rsidRPr="00EE2D01">
        <w:rPr>
          <w:sz w:val="24"/>
          <w:szCs w:val="24"/>
        </w:rPr>
        <w:t xml:space="preserve"> local authority </w:t>
      </w:r>
      <w:r w:rsidR="006878A2">
        <w:rPr>
          <w:sz w:val="24"/>
          <w:szCs w:val="24"/>
        </w:rPr>
        <w:t>must</w:t>
      </w:r>
      <w:r w:rsidR="006878A2" w:rsidRPr="00EE2D01">
        <w:rPr>
          <w:sz w:val="24"/>
          <w:szCs w:val="24"/>
        </w:rPr>
        <w:t xml:space="preserve"> consider whether </w:t>
      </w:r>
      <w:r w:rsidR="00387E6E">
        <w:rPr>
          <w:sz w:val="24"/>
          <w:szCs w:val="24"/>
        </w:rPr>
        <w:t>they are</w:t>
      </w:r>
      <w:r w:rsidR="006878A2" w:rsidRPr="00EE2D01">
        <w:rPr>
          <w:sz w:val="24"/>
          <w:szCs w:val="24"/>
        </w:rPr>
        <w:t xml:space="preserve"> at risk of serious harm. </w:t>
      </w:r>
      <w:r w:rsidR="005F3117">
        <w:rPr>
          <w:sz w:val="24"/>
          <w:szCs w:val="24"/>
        </w:rPr>
        <w:t>They should assess whether a child has been trafficked.</w:t>
      </w:r>
    </w:p>
    <w:p w14:paraId="0726ADDC" w14:textId="77777777" w:rsidR="006878A2" w:rsidRPr="00FA4A6A" w:rsidRDefault="006878A2" w:rsidP="006878A2">
      <w:pPr>
        <w:pStyle w:val="ListParagraph"/>
        <w:rPr>
          <w:sz w:val="24"/>
          <w:szCs w:val="24"/>
        </w:rPr>
      </w:pPr>
    </w:p>
    <w:p w14:paraId="71E88A8A" w14:textId="6F1AD220" w:rsidR="006878A2" w:rsidRPr="00EE2D01" w:rsidRDefault="006878A2" w:rsidP="006878A2">
      <w:pPr>
        <w:pStyle w:val="ListParagraph"/>
        <w:numPr>
          <w:ilvl w:val="2"/>
          <w:numId w:val="5"/>
        </w:numPr>
        <w:ind w:left="709" w:hanging="709"/>
        <w:rPr>
          <w:sz w:val="24"/>
          <w:szCs w:val="24"/>
        </w:rPr>
      </w:pPr>
      <w:r w:rsidRPr="00EE2D01">
        <w:rPr>
          <w:sz w:val="24"/>
          <w:szCs w:val="24"/>
        </w:rPr>
        <w:t xml:space="preserve">The duty to protect and safeguard children is a permanent duty and </w:t>
      </w:r>
      <w:r w:rsidR="00B91E7B">
        <w:rPr>
          <w:sz w:val="24"/>
          <w:szCs w:val="24"/>
        </w:rPr>
        <w:t>applies</w:t>
      </w:r>
      <w:r w:rsidRPr="00EE2D01">
        <w:rPr>
          <w:sz w:val="24"/>
          <w:szCs w:val="24"/>
        </w:rPr>
        <w:t xml:space="preserve"> whether or not the child is in local authority care.</w:t>
      </w:r>
      <w:r>
        <w:rPr>
          <w:sz w:val="24"/>
          <w:szCs w:val="24"/>
        </w:rPr>
        <w:t xml:space="preserve"> </w:t>
      </w:r>
    </w:p>
    <w:p w14:paraId="5BCF9415" w14:textId="6957B3C6" w:rsidR="00476FC6" w:rsidRPr="00EE2D01" w:rsidRDefault="00476FC6" w:rsidP="00477568">
      <w:pPr>
        <w:rPr>
          <w:sz w:val="24"/>
          <w:szCs w:val="24"/>
        </w:rPr>
      </w:pPr>
    </w:p>
    <w:p w14:paraId="6CD3CA9D" w14:textId="46227016" w:rsidR="003B5709" w:rsidRPr="00385078" w:rsidRDefault="002833C3" w:rsidP="00C56610">
      <w:pPr>
        <w:rPr>
          <w:i/>
          <w:iCs/>
          <w:sz w:val="24"/>
          <w:szCs w:val="24"/>
        </w:rPr>
      </w:pPr>
      <w:r w:rsidRPr="00385078">
        <w:rPr>
          <w:i/>
          <w:iCs/>
          <w:sz w:val="24"/>
          <w:szCs w:val="24"/>
        </w:rPr>
        <w:t xml:space="preserve">The </w:t>
      </w:r>
      <w:r w:rsidR="00460EC7" w:rsidRPr="00385078">
        <w:rPr>
          <w:i/>
          <w:iCs/>
          <w:sz w:val="24"/>
          <w:szCs w:val="24"/>
        </w:rPr>
        <w:t xml:space="preserve">proposed </w:t>
      </w:r>
      <w:r w:rsidRPr="00385078">
        <w:rPr>
          <w:i/>
          <w:iCs/>
          <w:sz w:val="24"/>
          <w:szCs w:val="24"/>
        </w:rPr>
        <w:t xml:space="preserve">law: </w:t>
      </w:r>
    </w:p>
    <w:p w14:paraId="3BEA024E" w14:textId="77777777" w:rsidR="00D65DF8" w:rsidRDefault="00D65DF8" w:rsidP="00C56610">
      <w:pPr>
        <w:rPr>
          <w:sz w:val="24"/>
          <w:szCs w:val="24"/>
        </w:rPr>
      </w:pPr>
    </w:p>
    <w:p w14:paraId="29F4C8FA" w14:textId="2E39CDDC" w:rsidR="00D65DF8" w:rsidRDefault="008421B7" w:rsidP="00D65DF8">
      <w:pPr>
        <w:pStyle w:val="ListParagraph"/>
        <w:numPr>
          <w:ilvl w:val="2"/>
          <w:numId w:val="5"/>
        </w:numPr>
        <w:ind w:left="709" w:hanging="709"/>
        <w:rPr>
          <w:sz w:val="24"/>
          <w:szCs w:val="24"/>
        </w:rPr>
      </w:pPr>
      <w:r w:rsidRPr="00EE2D01">
        <w:rPr>
          <w:sz w:val="24"/>
          <w:szCs w:val="24"/>
        </w:rPr>
        <w:t>Under Clause 3</w:t>
      </w:r>
      <w:r w:rsidR="00AD4772" w:rsidRPr="00EE2D01">
        <w:rPr>
          <w:sz w:val="24"/>
          <w:szCs w:val="24"/>
        </w:rPr>
        <w:t xml:space="preserve"> of the Bill,</w:t>
      </w:r>
      <w:r w:rsidRPr="00EE2D01">
        <w:rPr>
          <w:sz w:val="24"/>
          <w:szCs w:val="24"/>
        </w:rPr>
        <w:t xml:space="preserve"> the Home Secretary </w:t>
      </w:r>
      <w:r w:rsidR="006B1C13">
        <w:rPr>
          <w:sz w:val="24"/>
          <w:szCs w:val="24"/>
        </w:rPr>
        <w:t>would</w:t>
      </w:r>
      <w:r w:rsidR="00385078">
        <w:rPr>
          <w:sz w:val="24"/>
          <w:szCs w:val="24"/>
        </w:rPr>
        <w:t xml:space="preserve"> have</w:t>
      </w:r>
      <w:r w:rsidRPr="00EE2D01">
        <w:rPr>
          <w:sz w:val="24"/>
          <w:szCs w:val="24"/>
        </w:rPr>
        <w:t xml:space="preserve"> the power to </w:t>
      </w:r>
      <w:r w:rsidR="005F3117">
        <w:rPr>
          <w:sz w:val="24"/>
          <w:szCs w:val="24"/>
        </w:rPr>
        <w:t>remove</w:t>
      </w:r>
      <w:r w:rsidRPr="00EE2D01">
        <w:rPr>
          <w:sz w:val="24"/>
          <w:szCs w:val="24"/>
        </w:rPr>
        <w:t xml:space="preserve"> unaccompanied children from the UK before they </w:t>
      </w:r>
      <w:r w:rsidR="005F3117">
        <w:rPr>
          <w:sz w:val="24"/>
          <w:szCs w:val="24"/>
        </w:rPr>
        <w:t>are</w:t>
      </w:r>
      <w:r w:rsidRPr="00EE2D01">
        <w:rPr>
          <w:sz w:val="24"/>
          <w:szCs w:val="24"/>
        </w:rPr>
        <w:t xml:space="preserve"> 18. </w:t>
      </w:r>
    </w:p>
    <w:p w14:paraId="509451B4" w14:textId="77777777" w:rsidR="00D65DF8" w:rsidRDefault="00D65DF8" w:rsidP="00D65DF8">
      <w:pPr>
        <w:pStyle w:val="ListParagraph"/>
        <w:ind w:left="709"/>
        <w:rPr>
          <w:sz w:val="24"/>
          <w:szCs w:val="24"/>
        </w:rPr>
      </w:pPr>
    </w:p>
    <w:p w14:paraId="1C2C8BCB" w14:textId="1FFD4E6B" w:rsidR="00D65DF8" w:rsidRDefault="00D65DF8" w:rsidP="00D65DF8">
      <w:pPr>
        <w:pStyle w:val="ListParagraph"/>
        <w:numPr>
          <w:ilvl w:val="2"/>
          <w:numId w:val="5"/>
        </w:numPr>
        <w:ind w:left="709" w:hanging="709"/>
        <w:rPr>
          <w:sz w:val="24"/>
          <w:szCs w:val="24"/>
        </w:rPr>
      </w:pPr>
      <w:r w:rsidRPr="00D65DF8">
        <w:rPr>
          <w:sz w:val="24"/>
          <w:szCs w:val="24"/>
        </w:rPr>
        <w:lastRenderedPageBreak/>
        <w:t xml:space="preserve">The UK Government’s </w:t>
      </w:r>
      <w:hyperlink r:id="rId22" w:anchor=":~:text=As%20a%20matter%20of%20policy,a%20safe%20country%20of%20origin." w:history="1">
        <w:r w:rsidRPr="00D65DF8">
          <w:rPr>
            <w:rStyle w:val="Hyperlink"/>
            <w:sz w:val="24"/>
            <w:szCs w:val="24"/>
          </w:rPr>
          <w:t>Illegal Migration Bill: children factsheet</w:t>
        </w:r>
      </w:hyperlink>
      <w:r w:rsidRPr="00D65DF8">
        <w:rPr>
          <w:sz w:val="24"/>
          <w:szCs w:val="24"/>
        </w:rPr>
        <w:t xml:space="preserve"> (updated 11/05/2023) makes clear that the intention is to </w:t>
      </w:r>
      <w:r>
        <w:rPr>
          <w:sz w:val="24"/>
          <w:szCs w:val="24"/>
        </w:rPr>
        <w:t>deport</w:t>
      </w:r>
      <w:r w:rsidRPr="00D65DF8">
        <w:rPr>
          <w:sz w:val="24"/>
          <w:szCs w:val="24"/>
        </w:rPr>
        <w:t xml:space="preserve"> some children before they reach 18, and that children will be forcibly held in accommodation (</w:t>
      </w:r>
      <w:r>
        <w:rPr>
          <w:sz w:val="24"/>
          <w:szCs w:val="24"/>
        </w:rPr>
        <w:t>detained</w:t>
      </w:r>
      <w:r w:rsidRPr="00D65DF8">
        <w:rPr>
          <w:sz w:val="24"/>
          <w:szCs w:val="24"/>
        </w:rPr>
        <w:t xml:space="preserve">) prior to removal. </w:t>
      </w:r>
      <w:r w:rsidR="006161D5">
        <w:rPr>
          <w:sz w:val="24"/>
          <w:szCs w:val="24"/>
        </w:rPr>
        <w:t xml:space="preserve">The circumstances in which </w:t>
      </w:r>
      <w:r w:rsidR="00021619">
        <w:rPr>
          <w:sz w:val="24"/>
          <w:szCs w:val="24"/>
        </w:rPr>
        <w:t>they</w:t>
      </w:r>
      <w:r w:rsidR="006161D5">
        <w:rPr>
          <w:sz w:val="24"/>
          <w:szCs w:val="24"/>
        </w:rPr>
        <w:t xml:space="preserve"> can be removed can be amended by </w:t>
      </w:r>
      <w:r w:rsidR="00021619">
        <w:rPr>
          <w:sz w:val="24"/>
          <w:szCs w:val="24"/>
        </w:rPr>
        <w:t>r</w:t>
      </w:r>
      <w:r w:rsidR="006161D5">
        <w:rPr>
          <w:sz w:val="24"/>
          <w:szCs w:val="24"/>
        </w:rPr>
        <w:t>egulation.</w:t>
      </w:r>
    </w:p>
    <w:p w14:paraId="6307548A" w14:textId="77777777" w:rsidR="00FE2C9D" w:rsidRDefault="00FE2C9D" w:rsidP="00FE2C9D">
      <w:pPr>
        <w:rPr>
          <w:i/>
          <w:iCs/>
          <w:sz w:val="24"/>
          <w:szCs w:val="24"/>
        </w:rPr>
      </w:pPr>
    </w:p>
    <w:p w14:paraId="4E7B4549" w14:textId="1D550E03" w:rsidR="00D65DF8" w:rsidRDefault="00D65DF8" w:rsidP="00FE2C9D">
      <w:pPr>
        <w:rPr>
          <w:i/>
          <w:iCs/>
          <w:sz w:val="24"/>
          <w:szCs w:val="24"/>
        </w:rPr>
      </w:pPr>
      <w:r w:rsidRPr="00D65DF8">
        <w:rPr>
          <w:i/>
          <w:iCs/>
          <w:sz w:val="24"/>
          <w:szCs w:val="24"/>
        </w:rPr>
        <w:t xml:space="preserve">The impact: </w:t>
      </w:r>
    </w:p>
    <w:p w14:paraId="4B6D84BC" w14:textId="77777777" w:rsidR="00FE2C9D" w:rsidRPr="00D65DF8" w:rsidRDefault="00FE2C9D" w:rsidP="00FE2C9D">
      <w:pPr>
        <w:rPr>
          <w:i/>
          <w:iCs/>
          <w:sz w:val="24"/>
          <w:szCs w:val="24"/>
        </w:rPr>
      </w:pPr>
    </w:p>
    <w:p w14:paraId="64B62E16" w14:textId="2AF73E8D" w:rsidR="00D65DF8" w:rsidRPr="002942BD" w:rsidRDefault="00A20AC8" w:rsidP="002942BD">
      <w:pPr>
        <w:pStyle w:val="ListParagraph"/>
        <w:numPr>
          <w:ilvl w:val="2"/>
          <w:numId w:val="5"/>
        </w:numPr>
        <w:ind w:left="709" w:hanging="709"/>
        <w:rPr>
          <w:sz w:val="24"/>
          <w:szCs w:val="24"/>
        </w:rPr>
      </w:pPr>
      <w:r>
        <w:rPr>
          <w:sz w:val="24"/>
          <w:szCs w:val="24"/>
        </w:rPr>
        <w:t>The Home Secretary’s</w:t>
      </w:r>
      <w:r w:rsidR="0064292A">
        <w:rPr>
          <w:sz w:val="24"/>
          <w:szCs w:val="24"/>
        </w:rPr>
        <w:t xml:space="preserve"> </w:t>
      </w:r>
      <w:r w:rsidR="00D65DF8" w:rsidRPr="00EE2D01">
        <w:rPr>
          <w:sz w:val="24"/>
          <w:szCs w:val="24"/>
        </w:rPr>
        <w:t>power</w:t>
      </w:r>
      <w:r w:rsidR="003A4C57">
        <w:rPr>
          <w:sz w:val="24"/>
          <w:szCs w:val="24"/>
        </w:rPr>
        <w:t xml:space="preserve"> </w:t>
      </w:r>
      <w:r w:rsidR="00D65DF8" w:rsidRPr="00EE2D01">
        <w:rPr>
          <w:sz w:val="24"/>
          <w:szCs w:val="24"/>
        </w:rPr>
        <w:t>to remove unaccompanied children</w:t>
      </w:r>
      <w:r>
        <w:rPr>
          <w:sz w:val="24"/>
          <w:szCs w:val="24"/>
        </w:rPr>
        <w:t xml:space="preserve">, coupled with extended detention powers </w:t>
      </w:r>
      <w:r w:rsidR="000425B4">
        <w:rPr>
          <w:sz w:val="24"/>
          <w:szCs w:val="24"/>
        </w:rPr>
        <w:t>(see</w:t>
      </w:r>
      <w:r>
        <w:rPr>
          <w:sz w:val="24"/>
          <w:szCs w:val="24"/>
        </w:rPr>
        <w:t xml:space="preserve"> </w:t>
      </w:r>
      <w:r w:rsidR="00695B7D">
        <w:rPr>
          <w:sz w:val="24"/>
          <w:szCs w:val="24"/>
        </w:rPr>
        <w:t>3.5 below</w:t>
      </w:r>
      <w:r w:rsidR="000425B4">
        <w:rPr>
          <w:sz w:val="24"/>
          <w:szCs w:val="24"/>
        </w:rPr>
        <w:t>)</w:t>
      </w:r>
      <w:r w:rsidR="0092509D">
        <w:rPr>
          <w:sz w:val="24"/>
          <w:szCs w:val="24"/>
        </w:rPr>
        <w:t xml:space="preserve">, </w:t>
      </w:r>
      <w:r w:rsidR="00F713DE">
        <w:rPr>
          <w:sz w:val="24"/>
          <w:szCs w:val="24"/>
        </w:rPr>
        <w:t xml:space="preserve">would </w:t>
      </w:r>
      <w:r w:rsidR="002942BD">
        <w:rPr>
          <w:sz w:val="24"/>
          <w:szCs w:val="24"/>
        </w:rPr>
        <w:t xml:space="preserve">conflict with </w:t>
      </w:r>
      <w:r w:rsidR="00D65DF8" w:rsidRPr="00EE2D01">
        <w:rPr>
          <w:sz w:val="24"/>
          <w:szCs w:val="24"/>
        </w:rPr>
        <w:t>the local authorit</w:t>
      </w:r>
      <w:r w:rsidR="002942BD">
        <w:rPr>
          <w:sz w:val="24"/>
          <w:szCs w:val="24"/>
        </w:rPr>
        <w:t>y dut</w:t>
      </w:r>
      <w:r w:rsidR="00064B55">
        <w:rPr>
          <w:sz w:val="24"/>
          <w:szCs w:val="24"/>
        </w:rPr>
        <w:t xml:space="preserve">ies </w:t>
      </w:r>
      <w:r w:rsidR="00767848">
        <w:rPr>
          <w:sz w:val="24"/>
          <w:szCs w:val="24"/>
        </w:rPr>
        <w:t>of</w:t>
      </w:r>
      <w:r w:rsidR="00064B55">
        <w:rPr>
          <w:sz w:val="24"/>
          <w:szCs w:val="24"/>
        </w:rPr>
        <w:t xml:space="preserve"> </w:t>
      </w:r>
      <w:r w:rsidR="00D65DF8" w:rsidRPr="00EE2D01">
        <w:rPr>
          <w:sz w:val="24"/>
          <w:szCs w:val="24"/>
        </w:rPr>
        <w:t>asse</w:t>
      </w:r>
      <w:r w:rsidR="0092509D">
        <w:rPr>
          <w:sz w:val="24"/>
          <w:szCs w:val="24"/>
        </w:rPr>
        <w:t>ss</w:t>
      </w:r>
      <w:r w:rsidR="00064B55">
        <w:rPr>
          <w:sz w:val="24"/>
          <w:szCs w:val="24"/>
        </w:rPr>
        <w:t>ment and safeguarding.</w:t>
      </w:r>
      <w:r w:rsidR="0092509D">
        <w:rPr>
          <w:sz w:val="24"/>
          <w:szCs w:val="24"/>
        </w:rPr>
        <w:t xml:space="preserve"> </w:t>
      </w:r>
      <w:r w:rsidR="002942BD">
        <w:rPr>
          <w:sz w:val="24"/>
          <w:szCs w:val="24"/>
        </w:rPr>
        <w:t xml:space="preserve">It would </w:t>
      </w:r>
      <w:r w:rsidR="006B0565" w:rsidRPr="002942BD">
        <w:rPr>
          <w:sz w:val="24"/>
          <w:szCs w:val="24"/>
        </w:rPr>
        <w:t xml:space="preserve">restrict </w:t>
      </w:r>
      <w:r w:rsidR="00380205" w:rsidRPr="002942BD">
        <w:rPr>
          <w:sz w:val="24"/>
          <w:szCs w:val="24"/>
        </w:rPr>
        <w:t xml:space="preserve">the power of </w:t>
      </w:r>
      <w:r w:rsidR="006B0565" w:rsidRPr="002942BD">
        <w:rPr>
          <w:sz w:val="24"/>
          <w:szCs w:val="24"/>
        </w:rPr>
        <w:t>local authorities</w:t>
      </w:r>
      <w:r w:rsidR="00380205" w:rsidRPr="002942BD">
        <w:rPr>
          <w:sz w:val="24"/>
          <w:szCs w:val="24"/>
        </w:rPr>
        <w:t xml:space="preserve"> </w:t>
      </w:r>
      <w:r w:rsidR="006B0565" w:rsidRPr="002942BD">
        <w:rPr>
          <w:sz w:val="24"/>
          <w:szCs w:val="24"/>
        </w:rPr>
        <w:t xml:space="preserve">to </w:t>
      </w:r>
      <w:r w:rsidR="00D65DF8" w:rsidRPr="002942BD">
        <w:rPr>
          <w:sz w:val="24"/>
          <w:szCs w:val="24"/>
        </w:rPr>
        <w:t xml:space="preserve">meet </w:t>
      </w:r>
      <w:r w:rsidR="006B0565" w:rsidRPr="002942BD">
        <w:rPr>
          <w:sz w:val="24"/>
          <w:szCs w:val="24"/>
        </w:rPr>
        <w:t>unaccompanied children’s</w:t>
      </w:r>
      <w:r w:rsidR="00D65DF8" w:rsidRPr="002942BD">
        <w:rPr>
          <w:sz w:val="24"/>
          <w:szCs w:val="24"/>
        </w:rPr>
        <w:t xml:space="preserve"> needs through care, accommodation, and support. </w:t>
      </w:r>
    </w:p>
    <w:p w14:paraId="17C68E3C" w14:textId="77777777" w:rsidR="0093679A" w:rsidRPr="0093679A" w:rsidRDefault="0093679A" w:rsidP="0093679A">
      <w:pPr>
        <w:pStyle w:val="ListParagraph"/>
        <w:rPr>
          <w:sz w:val="24"/>
          <w:szCs w:val="24"/>
        </w:rPr>
      </w:pPr>
    </w:p>
    <w:p w14:paraId="3AF302FE" w14:textId="122BF773" w:rsidR="0093679A" w:rsidRDefault="00D978EC" w:rsidP="00D65DF8">
      <w:pPr>
        <w:pStyle w:val="ListParagraph"/>
        <w:numPr>
          <w:ilvl w:val="2"/>
          <w:numId w:val="5"/>
        </w:numPr>
        <w:ind w:left="709" w:hanging="709"/>
        <w:rPr>
          <w:sz w:val="24"/>
          <w:szCs w:val="24"/>
        </w:rPr>
      </w:pPr>
      <w:r w:rsidRPr="00EE2D01">
        <w:rPr>
          <w:sz w:val="24"/>
          <w:szCs w:val="24"/>
        </w:rPr>
        <w:t xml:space="preserve">In opposition to the Child First, Migrant Second approach, the </w:t>
      </w:r>
      <w:r w:rsidR="00B273C0">
        <w:rPr>
          <w:sz w:val="24"/>
          <w:szCs w:val="24"/>
        </w:rPr>
        <w:t>proposed legislation</w:t>
      </w:r>
      <w:r w:rsidRPr="00EE2D01">
        <w:rPr>
          <w:sz w:val="24"/>
          <w:szCs w:val="24"/>
        </w:rPr>
        <w:t xml:space="preserve"> places a child’s </w:t>
      </w:r>
      <w:r w:rsidR="00767848">
        <w:rPr>
          <w:sz w:val="24"/>
          <w:szCs w:val="24"/>
        </w:rPr>
        <w:t>position</w:t>
      </w:r>
      <w:r w:rsidRPr="00EE2D01">
        <w:rPr>
          <w:sz w:val="24"/>
          <w:szCs w:val="24"/>
        </w:rPr>
        <w:t xml:space="preserve"> as a migrant </w:t>
      </w:r>
      <w:r w:rsidR="00767848">
        <w:rPr>
          <w:sz w:val="24"/>
          <w:szCs w:val="24"/>
        </w:rPr>
        <w:t>and their mode of entry to the UK</w:t>
      </w:r>
      <w:r w:rsidRPr="00EE2D01">
        <w:rPr>
          <w:sz w:val="24"/>
          <w:szCs w:val="24"/>
        </w:rPr>
        <w:t xml:space="preserve"> above their status as a child.</w:t>
      </w:r>
    </w:p>
    <w:p w14:paraId="3290CFFF" w14:textId="77777777" w:rsidR="00D978EC" w:rsidRPr="00D978EC" w:rsidRDefault="00D978EC" w:rsidP="00D978EC">
      <w:pPr>
        <w:pStyle w:val="ListParagraph"/>
        <w:rPr>
          <w:sz w:val="24"/>
          <w:szCs w:val="24"/>
        </w:rPr>
      </w:pPr>
    </w:p>
    <w:p w14:paraId="26F47BB4" w14:textId="17D24BCD" w:rsidR="000B3A40" w:rsidRDefault="00D978EC" w:rsidP="0029739A">
      <w:pPr>
        <w:pStyle w:val="ListParagraph"/>
        <w:numPr>
          <w:ilvl w:val="2"/>
          <w:numId w:val="5"/>
        </w:numPr>
        <w:ind w:left="709" w:hanging="709"/>
        <w:rPr>
          <w:sz w:val="24"/>
          <w:szCs w:val="24"/>
        </w:rPr>
      </w:pPr>
      <w:r>
        <w:rPr>
          <w:sz w:val="24"/>
          <w:szCs w:val="24"/>
        </w:rPr>
        <w:t xml:space="preserve">The </w:t>
      </w:r>
      <w:r w:rsidR="0051750A">
        <w:rPr>
          <w:sz w:val="24"/>
          <w:szCs w:val="24"/>
        </w:rPr>
        <w:t>Bill</w:t>
      </w:r>
      <w:r w:rsidRPr="00EE2D01">
        <w:rPr>
          <w:sz w:val="24"/>
          <w:szCs w:val="24"/>
        </w:rPr>
        <w:t xml:space="preserve"> </w:t>
      </w:r>
      <w:r w:rsidR="003D239E">
        <w:rPr>
          <w:sz w:val="24"/>
          <w:szCs w:val="24"/>
        </w:rPr>
        <w:t xml:space="preserve">does not prioritise the welfare of the child or make provision for </w:t>
      </w:r>
      <w:r w:rsidR="000D1F4B">
        <w:rPr>
          <w:sz w:val="24"/>
          <w:szCs w:val="24"/>
        </w:rPr>
        <w:t xml:space="preserve">paying </w:t>
      </w:r>
      <w:r w:rsidR="003D239E">
        <w:rPr>
          <w:sz w:val="24"/>
          <w:szCs w:val="24"/>
        </w:rPr>
        <w:t>due regard to</w:t>
      </w:r>
      <w:r w:rsidRPr="00EE2D01">
        <w:rPr>
          <w:sz w:val="24"/>
          <w:szCs w:val="24"/>
        </w:rPr>
        <w:t xml:space="preserve"> </w:t>
      </w:r>
      <w:r w:rsidR="00C12E14">
        <w:rPr>
          <w:sz w:val="24"/>
          <w:szCs w:val="24"/>
        </w:rPr>
        <w:t>individual children’s</w:t>
      </w:r>
      <w:r w:rsidRPr="00EE2D01">
        <w:rPr>
          <w:sz w:val="24"/>
          <w:szCs w:val="24"/>
        </w:rPr>
        <w:t xml:space="preserve"> needs. </w:t>
      </w:r>
      <w:r w:rsidR="00C12E14">
        <w:rPr>
          <w:sz w:val="24"/>
          <w:szCs w:val="24"/>
        </w:rPr>
        <w:t>It makes no reference</w:t>
      </w:r>
      <w:r w:rsidRPr="00EE2D01">
        <w:rPr>
          <w:sz w:val="24"/>
          <w:szCs w:val="24"/>
        </w:rPr>
        <w:t xml:space="preserve"> to assessment of needs</w:t>
      </w:r>
      <w:r w:rsidR="003D239E">
        <w:rPr>
          <w:sz w:val="24"/>
          <w:szCs w:val="24"/>
        </w:rPr>
        <w:t xml:space="preserve"> </w:t>
      </w:r>
      <w:r w:rsidRPr="00EE2D01">
        <w:rPr>
          <w:sz w:val="24"/>
          <w:szCs w:val="24"/>
        </w:rPr>
        <w:t xml:space="preserve">or </w:t>
      </w:r>
      <w:r w:rsidR="00807FA4">
        <w:rPr>
          <w:sz w:val="24"/>
          <w:szCs w:val="24"/>
        </w:rPr>
        <w:t xml:space="preserve">protecting </w:t>
      </w:r>
      <w:r w:rsidR="00C12E14">
        <w:rPr>
          <w:sz w:val="24"/>
          <w:szCs w:val="24"/>
        </w:rPr>
        <w:t>children’s</w:t>
      </w:r>
      <w:r w:rsidRPr="00EE2D01">
        <w:rPr>
          <w:sz w:val="24"/>
          <w:szCs w:val="24"/>
        </w:rPr>
        <w:t xml:space="preserve"> right</w:t>
      </w:r>
      <w:r w:rsidR="00C12E14">
        <w:rPr>
          <w:sz w:val="24"/>
          <w:szCs w:val="24"/>
        </w:rPr>
        <w:t>s</w:t>
      </w:r>
      <w:r w:rsidR="00807FA4">
        <w:rPr>
          <w:sz w:val="24"/>
          <w:szCs w:val="24"/>
        </w:rPr>
        <w:t>.</w:t>
      </w:r>
    </w:p>
    <w:p w14:paraId="1D0E6D48" w14:textId="0F9F6A35" w:rsidR="00AD397F" w:rsidRPr="00EE2D01" w:rsidRDefault="00AD397F" w:rsidP="00C56610">
      <w:pPr>
        <w:rPr>
          <w:sz w:val="24"/>
          <w:szCs w:val="24"/>
        </w:rPr>
      </w:pPr>
    </w:p>
    <w:p w14:paraId="162BBE19" w14:textId="77777777" w:rsidR="00153BD3" w:rsidRPr="00EE2D01" w:rsidRDefault="00153BD3" w:rsidP="00E32FB5">
      <w:pPr>
        <w:rPr>
          <w:sz w:val="24"/>
          <w:szCs w:val="24"/>
        </w:rPr>
      </w:pPr>
    </w:p>
    <w:p w14:paraId="10409969" w14:textId="174FC061" w:rsidR="00215130" w:rsidRPr="004F1F6B" w:rsidRDefault="00992894" w:rsidP="004F1F6B">
      <w:pPr>
        <w:pStyle w:val="ListParagraph"/>
        <w:numPr>
          <w:ilvl w:val="1"/>
          <w:numId w:val="5"/>
        </w:numPr>
        <w:ind w:left="709" w:hanging="709"/>
        <w:rPr>
          <w:sz w:val="24"/>
          <w:szCs w:val="24"/>
          <w:u w:val="single"/>
        </w:rPr>
      </w:pPr>
      <w:r w:rsidRPr="004F1F6B">
        <w:rPr>
          <w:sz w:val="24"/>
          <w:szCs w:val="24"/>
          <w:u w:val="single"/>
        </w:rPr>
        <w:t xml:space="preserve">Extension of </w:t>
      </w:r>
      <w:r w:rsidR="00215130" w:rsidRPr="004F1F6B">
        <w:rPr>
          <w:sz w:val="24"/>
          <w:szCs w:val="24"/>
          <w:u w:val="single"/>
        </w:rPr>
        <w:t>detention powers</w:t>
      </w:r>
    </w:p>
    <w:p w14:paraId="7CF45FC1" w14:textId="77777777" w:rsidR="00215130" w:rsidRDefault="00215130" w:rsidP="00215130">
      <w:pPr>
        <w:pStyle w:val="ListParagraph"/>
        <w:ind w:left="0"/>
      </w:pPr>
    </w:p>
    <w:p w14:paraId="71441C23" w14:textId="77777777" w:rsidR="004F1F6B" w:rsidRDefault="004F1F6B" w:rsidP="004F1F6B">
      <w:pPr>
        <w:rPr>
          <w:i/>
          <w:iCs/>
          <w:sz w:val="24"/>
          <w:szCs w:val="24"/>
        </w:rPr>
      </w:pPr>
      <w:r w:rsidRPr="004F1F6B">
        <w:rPr>
          <w:i/>
          <w:iCs/>
          <w:sz w:val="24"/>
          <w:szCs w:val="24"/>
        </w:rPr>
        <w:t>The current law:</w:t>
      </w:r>
    </w:p>
    <w:p w14:paraId="1A77F704" w14:textId="77777777" w:rsidR="007B0943" w:rsidRPr="004F1F6B" w:rsidRDefault="007B0943" w:rsidP="004F1F6B">
      <w:pPr>
        <w:rPr>
          <w:i/>
          <w:iCs/>
          <w:sz w:val="24"/>
          <w:szCs w:val="24"/>
        </w:rPr>
      </w:pPr>
    </w:p>
    <w:p w14:paraId="6C8823DB" w14:textId="08CE6BB4" w:rsidR="00E26FA6" w:rsidRDefault="004F1F6B">
      <w:pPr>
        <w:pStyle w:val="ListParagraph"/>
        <w:numPr>
          <w:ilvl w:val="2"/>
          <w:numId w:val="5"/>
        </w:numPr>
        <w:ind w:left="709" w:hanging="709"/>
        <w:rPr>
          <w:sz w:val="24"/>
          <w:szCs w:val="24"/>
        </w:rPr>
      </w:pPr>
      <w:r w:rsidRPr="006C7C78">
        <w:rPr>
          <w:sz w:val="24"/>
          <w:szCs w:val="24"/>
        </w:rPr>
        <w:t xml:space="preserve">Detention of unaccompanied children is currently limited, under the Immigration Act 2014, to 24 hours in a “short-term holding facility”. </w:t>
      </w:r>
    </w:p>
    <w:p w14:paraId="0DCCE3A0" w14:textId="77777777" w:rsidR="006C7C78" w:rsidRPr="006C7C78" w:rsidRDefault="006C7C78" w:rsidP="006C7C78">
      <w:pPr>
        <w:pStyle w:val="ListParagraph"/>
        <w:ind w:left="709"/>
        <w:rPr>
          <w:sz w:val="24"/>
          <w:szCs w:val="24"/>
        </w:rPr>
      </w:pPr>
    </w:p>
    <w:p w14:paraId="5CF85CAE" w14:textId="20D3D961" w:rsidR="004F1F6B" w:rsidRDefault="00000000" w:rsidP="007B0943">
      <w:pPr>
        <w:pStyle w:val="ListParagraph"/>
        <w:numPr>
          <w:ilvl w:val="2"/>
          <w:numId w:val="5"/>
        </w:numPr>
        <w:ind w:left="709" w:hanging="709"/>
        <w:rPr>
          <w:sz w:val="24"/>
          <w:szCs w:val="24"/>
        </w:rPr>
      </w:pPr>
      <w:hyperlink r:id="rId23" w:history="1">
        <w:r w:rsidR="004F1F6B" w:rsidRPr="002E4F9F">
          <w:rPr>
            <w:rStyle w:val="Hyperlink"/>
            <w:sz w:val="24"/>
            <w:szCs w:val="24"/>
          </w:rPr>
          <w:t>Home Office Enforcement Instructions and Guidance</w:t>
        </w:r>
      </w:hyperlink>
      <w:r w:rsidR="004F1F6B" w:rsidRPr="007B0943">
        <w:rPr>
          <w:sz w:val="24"/>
          <w:szCs w:val="24"/>
        </w:rPr>
        <w:t xml:space="preserve"> </w:t>
      </w:r>
      <w:r w:rsidR="00E26FA6">
        <w:rPr>
          <w:sz w:val="24"/>
          <w:szCs w:val="24"/>
        </w:rPr>
        <w:t xml:space="preserve">currently </w:t>
      </w:r>
      <w:r w:rsidR="004F1F6B" w:rsidRPr="007B0943">
        <w:rPr>
          <w:sz w:val="24"/>
          <w:szCs w:val="24"/>
        </w:rPr>
        <w:t>list</w:t>
      </w:r>
      <w:r w:rsidR="00AF71D4">
        <w:rPr>
          <w:sz w:val="24"/>
          <w:szCs w:val="24"/>
        </w:rPr>
        <w:t>s</w:t>
      </w:r>
      <w:r w:rsidR="004F1F6B" w:rsidRPr="007B0943">
        <w:rPr>
          <w:sz w:val="24"/>
          <w:szCs w:val="24"/>
        </w:rPr>
        <w:t xml:space="preserve"> unaccompanied children under the age of 18, pregnant women, and victims of trafficking, as among those unsuitable for detention.</w:t>
      </w:r>
    </w:p>
    <w:p w14:paraId="137C79EC" w14:textId="77777777" w:rsidR="007B0943" w:rsidRPr="007B0943" w:rsidRDefault="007B0943" w:rsidP="007B0943">
      <w:pPr>
        <w:pStyle w:val="ListParagraph"/>
        <w:ind w:left="709"/>
        <w:rPr>
          <w:sz w:val="24"/>
          <w:szCs w:val="24"/>
        </w:rPr>
      </w:pPr>
    </w:p>
    <w:p w14:paraId="7BBB476B" w14:textId="48BC05D7" w:rsidR="00215130" w:rsidRPr="004F1F6B" w:rsidRDefault="00215130" w:rsidP="004F1F6B">
      <w:pPr>
        <w:rPr>
          <w:i/>
          <w:iCs/>
          <w:sz w:val="24"/>
          <w:szCs w:val="24"/>
        </w:rPr>
      </w:pPr>
      <w:r w:rsidRPr="004F1F6B">
        <w:rPr>
          <w:i/>
          <w:iCs/>
          <w:sz w:val="24"/>
          <w:szCs w:val="24"/>
        </w:rPr>
        <w:t xml:space="preserve">The </w:t>
      </w:r>
      <w:r w:rsidR="00A56FBA" w:rsidRPr="004F1F6B">
        <w:rPr>
          <w:i/>
          <w:iCs/>
          <w:sz w:val="24"/>
          <w:szCs w:val="24"/>
        </w:rPr>
        <w:t xml:space="preserve">proposed </w:t>
      </w:r>
      <w:r w:rsidRPr="004F1F6B">
        <w:rPr>
          <w:i/>
          <w:iCs/>
          <w:sz w:val="24"/>
          <w:szCs w:val="24"/>
        </w:rPr>
        <w:t>law:</w:t>
      </w:r>
    </w:p>
    <w:p w14:paraId="15EAA542" w14:textId="77777777" w:rsidR="007B0943" w:rsidRDefault="007B0943" w:rsidP="00215130">
      <w:pPr>
        <w:pStyle w:val="ListParagraph"/>
        <w:ind w:left="0"/>
      </w:pPr>
    </w:p>
    <w:p w14:paraId="76018AE2" w14:textId="22FDCCD9" w:rsidR="00A86F04" w:rsidRDefault="00215130" w:rsidP="00FE119C">
      <w:pPr>
        <w:pStyle w:val="ListParagraph"/>
        <w:numPr>
          <w:ilvl w:val="2"/>
          <w:numId w:val="5"/>
        </w:numPr>
        <w:ind w:left="709" w:hanging="709"/>
        <w:rPr>
          <w:sz w:val="24"/>
          <w:szCs w:val="24"/>
        </w:rPr>
      </w:pPr>
      <w:r w:rsidRPr="00E26FA6">
        <w:rPr>
          <w:sz w:val="24"/>
          <w:szCs w:val="24"/>
        </w:rPr>
        <w:t xml:space="preserve">Clause 10 </w:t>
      </w:r>
      <w:r w:rsidR="00E26FA6">
        <w:rPr>
          <w:sz w:val="24"/>
          <w:szCs w:val="24"/>
        </w:rPr>
        <w:t xml:space="preserve">of the Bill </w:t>
      </w:r>
      <w:r w:rsidRPr="00E26FA6">
        <w:rPr>
          <w:sz w:val="24"/>
          <w:szCs w:val="24"/>
        </w:rPr>
        <w:t>gives the Home Secretary the power to detain a person “of any age”, “in any place” considered appropriate, including unregulated settings. It removes existing statutory time limits on the detention of families with children, unaccompanied children, and pregnant women.</w:t>
      </w:r>
    </w:p>
    <w:p w14:paraId="0F480B2E" w14:textId="77777777" w:rsidR="000C0BEE" w:rsidRDefault="000C0BEE" w:rsidP="000C0BEE">
      <w:pPr>
        <w:pStyle w:val="ListParagraph"/>
        <w:ind w:left="709"/>
        <w:rPr>
          <w:sz w:val="24"/>
          <w:szCs w:val="24"/>
        </w:rPr>
      </w:pPr>
    </w:p>
    <w:p w14:paraId="578F9645" w14:textId="2F7D10C9" w:rsidR="000C0BEE" w:rsidRPr="00FE119C" w:rsidRDefault="000C0BEE" w:rsidP="00FE119C">
      <w:pPr>
        <w:pStyle w:val="ListParagraph"/>
        <w:numPr>
          <w:ilvl w:val="2"/>
          <w:numId w:val="5"/>
        </w:numPr>
        <w:ind w:left="709" w:hanging="709"/>
        <w:rPr>
          <w:sz w:val="24"/>
          <w:szCs w:val="24"/>
        </w:rPr>
      </w:pPr>
      <w:r>
        <w:rPr>
          <w:sz w:val="24"/>
          <w:szCs w:val="24"/>
        </w:rPr>
        <w:t xml:space="preserve">Clause 11 provides </w:t>
      </w:r>
      <w:r w:rsidR="00964E89">
        <w:rPr>
          <w:sz w:val="24"/>
          <w:szCs w:val="24"/>
        </w:rPr>
        <w:t>for the detention of unaccompanied children</w:t>
      </w:r>
      <w:r w:rsidR="008D31C6">
        <w:rPr>
          <w:sz w:val="24"/>
          <w:szCs w:val="24"/>
        </w:rPr>
        <w:t xml:space="preserve">. Children may be detained </w:t>
      </w:r>
      <w:r w:rsidR="00320FAC">
        <w:rPr>
          <w:sz w:val="24"/>
          <w:szCs w:val="24"/>
        </w:rPr>
        <w:t xml:space="preserve">while </w:t>
      </w:r>
      <w:r w:rsidR="008F6876">
        <w:rPr>
          <w:sz w:val="24"/>
          <w:szCs w:val="24"/>
        </w:rPr>
        <w:t xml:space="preserve">a decision </w:t>
      </w:r>
      <w:r w:rsidR="00413203">
        <w:rPr>
          <w:sz w:val="24"/>
          <w:szCs w:val="24"/>
        </w:rPr>
        <w:t>on removal is reached</w:t>
      </w:r>
      <w:r w:rsidR="00320FAC">
        <w:rPr>
          <w:sz w:val="24"/>
          <w:szCs w:val="24"/>
        </w:rPr>
        <w:t xml:space="preserve">, </w:t>
      </w:r>
      <w:r w:rsidR="00F762D9">
        <w:rPr>
          <w:sz w:val="24"/>
          <w:szCs w:val="24"/>
        </w:rPr>
        <w:t>pending</w:t>
      </w:r>
      <w:r w:rsidR="006C52C2">
        <w:rPr>
          <w:sz w:val="24"/>
          <w:szCs w:val="24"/>
        </w:rPr>
        <w:t xml:space="preserve"> removal, </w:t>
      </w:r>
      <w:r w:rsidR="00320FAC">
        <w:rPr>
          <w:sz w:val="24"/>
          <w:szCs w:val="24"/>
        </w:rPr>
        <w:t>or while</w:t>
      </w:r>
      <w:r w:rsidR="00E94A8B">
        <w:rPr>
          <w:sz w:val="24"/>
          <w:szCs w:val="24"/>
        </w:rPr>
        <w:t xml:space="preserve"> a decision</w:t>
      </w:r>
      <w:r w:rsidR="00413203">
        <w:rPr>
          <w:sz w:val="24"/>
          <w:szCs w:val="24"/>
        </w:rPr>
        <w:t xml:space="preserve"> is made</w:t>
      </w:r>
      <w:r w:rsidR="00E94A8B">
        <w:rPr>
          <w:sz w:val="24"/>
          <w:szCs w:val="24"/>
        </w:rPr>
        <w:t xml:space="preserve"> </w:t>
      </w:r>
      <w:r w:rsidR="00413203">
        <w:rPr>
          <w:sz w:val="24"/>
          <w:szCs w:val="24"/>
        </w:rPr>
        <w:t>about</w:t>
      </w:r>
      <w:r w:rsidR="00E94A8B">
        <w:rPr>
          <w:sz w:val="24"/>
          <w:szCs w:val="24"/>
        </w:rPr>
        <w:t xml:space="preserve"> whether to grant leave to remain</w:t>
      </w:r>
      <w:r w:rsidR="008D31C6">
        <w:rPr>
          <w:sz w:val="24"/>
          <w:szCs w:val="24"/>
        </w:rPr>
        <w:t>.</w:t>
      </w:r>
    </w:p>
    <w:p w14:paraId="386A6DDB" w14:textId="77777777" w:rsidR="00A86F04" w:rsidRDefault="00A86F04" w:rsidP="00215130">
      <w:pPr>
        <w:pStyle w:val="ListParagraph"/>
        <w:ind w:left="0"/>
      </w:pPr>
    </w:p>
    <w:p w14:paraId="23769089" w14:textId="41D7D33A" w:rsidR="00215130" w:rsidRPr="00FE119C" w:rsidRDefault="00215130" w:rsidP="00FE119C">
      <w:pPr>
        <w:rPr>
          <w:i/>
          <w:iCs/>
          <w:sz w:val="24"/>
          <w:szCs w:val="24"/>
        </w:rPr>
      </w:pPr>
      <w:r w:rsidRPr="00FE119C">
        <w:rPr>
          <w:i/>
          <w:iCs/>
          <w:sz w:val="24"/>
          <w:szCs w:val="24"/>
        </w:rPr>
        <w:lastRenderedPageBreak/>
        <w:t xml:space="preserve">The </w:t>
      </w:r>
      <w:r w:rsidR="00FE119C">
        <w:rPr>
          <w:i/>
          <w:iCs/>
          <w:sz w:val="24"/>
          <w:szCs w:val="24"/>
        </w:rPr>
        <w:t>impact</w:t>
      </w:r>
      <w:r w:rsidRPr="00FE119C">
        <w:rPr>
          <w:i/>
          <w:iCs/>
          <w:sz w:val="24"/>
          <w:szCs w:val="24"/>
        </w:rPr>
        <w:t>:</w:t>
      </w:r>
    </w:p>
    <w:p w14:paraId="18958205" w14:textId="77777777" w:rsidR="00FE119C" w:rsidRDefault="00FE119C" w:rsidP="00215130">
      <w:pPr>
        <w:pStyle w:val="ListParagraph"/>
        <w:ind w:left="0"/>
      </w:pPr>
    </w:p>
    <w:p w14:paraId="3280297A" w14:textId="2FFC63F3" w:rsidR="007631BB" w:rsidRPr="00413203" w:rsidRDefault="00215130" w:rsidP="00413203">
      <w:pPr>
        <w:pStyle w:val="ListParagraph"/>
        <w:numPr>
          <w:ilvl w:val="2"/>
          <w:numId w:val="5"/>
        </w:numPr>
        <w:ind w:left="709" w:hanging="709"/>
        <w:rPr>
          <w:sz w:val="24"/>
          <w:szCs w:val="24"/>
        </w:rPr>
      </w:pPr>
      <w:r w:rsidRPr="00FE119C">
        <w:rPr>
          <w:sz w:val="24"/>
          <w:szCs w:val="24"/>
        </w:rPr>
        <w:t xml:space="preserve">The Bill </w:t>
      </w:r>
      <w:r w:rsidR="006C7C78">
        <w:rPr>
          <w:sz w:val="24"/>
          <w:szCs w:val="24"/>
        </w:rPr>
        <w:t>reverses</w:t>
      </w:r>
      <w:r w:rsidRPr="00FE119C">
        <w:rPr>
          <w:sz w:val="24"/>
          <w:szCs w:val="24"/>
        </w:rPr>
        <w:t xml:space="preserve"> the UK Government’s commitment to end child detention</w:t>
      </w:r>
      <w:r w:rsidRPr="00413203">
        <w:rPr>
          <w:sz w:val="24"/>
          <w:szCs w:val="24"/>
        </w:rPr>
        <w:t xml:space="preserve">. </w:t>
      </w:r>
      <w:r w:rsidR="00413203">
        <w:rPr>
          <w:sz w:val="24"/>
          <w:szCs w:val="24"/>
        </w:rPr>
        <w:t>It</w:t>
      </w:r>
      <w:r w:rsidR="00A65F66" w:rsidRPr="00413203">
        <w:rPr>
          <w:sz w:val="24"/>
          <w:szCs w:val="24"/>
        </w:rPr>
        <w:t xml:space="preserve"> </w:t>
      </w:r>
      <w:r w:rsidR="00CC60AC" w:rsidRPr="00413203">
        <w:rPr>
          <w:sz w:val="24"/>
          <w:szCs w:val="24"/>
        </w:rPr>
        <w:t xml:space="preserve">removes important safeguards for </w:t>
      </w:r>
      <w:r w:rsidR="00645E17" w:rsidRPr="00413203">
        <w:rPr>
          <w:sz w:val="24"/>
          <w:szCs w:val="24"/>
        </w:rPr>
        <w:t>children</w:t>
      </w:r>
      <w:r w:rsidR="00F17B32" w:rsidRPr="00413203">
        <w:rPr>
          <w:sz w:val="24"/>
          <w:szCs w:val="24"/>
        </w:rPr>
        <w:t xml:space="preserve"> and vulnerable adults</w:t>
      </w:r>
      <w:r w:rsidR="006967C0" w:rsidRPr="00413203">
        <w:rPr>
          <w:sz w:val="24"/>
          <w:szCs w:val="24"/>
        </w:rPr>
        <w:t xml:space="preserve"> and allows for the detention of victims of child trafficking and slavery</w:t>
      </w:r>
      <w:r w:rsidR="00D94FE2" w:rsidRPr="00413203">
        <w:rPr>
          <w:sz w:val="24"/>
          <w:szCs w:val="24"/>
        </w:rPr>
        <w:t xml:space="preserve">. </w:t>
      </w:r>
    </w:p>
    <w:p w14:paraId="22DD1E27" w14:textId="77777777" w:rsidR="00215130" w:rsidRDefault="00215130" w:rsidP="00215130">
      <w:pPr>
        <w:pStyle w:val="ListParagraph"/>
        <w:ind w:left="0"/>
      </w:pPr>
    </w:p>
    <w:p w14:paraId="4E2ACAED" w14:textId="40D226D9" w:rsidR="009A3967" w:rsidRDefault="0010051F" w:rsidP="00507E20">
      <w:pPr>
        <w:pStyle w:val="ListParagraph"/>
        <w:numPr>
          <w:ilvl w:val="2"/>
          <w:numId w:val="5"/>
        </w:numPr>
        <w:ind w:left="709" w:hanging="709"/>
        <w:rPr>
          <w:sz w:val="24"/>
          <w:szCs w:val="24"/>
        </w:rPr>
      </w:pPr>
      <w:r w:rsidRPr="00267191">
        <w:rPr>
          <w:sz w:val="24"/>
          <w:szCs w:val="24"/>
        </w:rPr>
        <w:t>The Bill does not specify</w:t>
      </w:r>
      <w:r w:rsidR="006967C0" w:rsidRPr="00267191">
        <w:rPr>
          <w:sz w:val="24"/>
          <w:szCs w:val="24"/>
        </w:rPr>
        <w:t xml:space="preserve"> </w:t>
      </w:r>
      <w:r w:rsidR="00215130" w:rsidRPr="00267191">
        <w:rPr>
          <w:sz w:val="24"/>
          <w:szCs w:val="24"/>
        </w:rPr>
        <w:t xml:space="preserve">time limits </w:t>
      </w:r>
      <w:r w:rsidR="006967C0" w:rsidRPr="00267191">
        <w:rPr>
          <w:sz w:val="24"/>
          <w:szCs w:val="24"/>
        </w:rPr>
        <w:t>for detention</w:t>
      </w:r>
      <w:r w:rsidR="00970E42" w:rsidRPr="00267191">
        <w:rPr>
          <w:sz w:val="24"/>
          <w:szCs w:val="24"/>
        </w:rPr>
        <w:t xml:space="preserve">. </w:t>
      </w:r>
      <w:r w:rsidR="00DC6F2F">
        <w:rPr>
          <w:sz w:val="24"/>
          <w:szCs w:val="24"/>
        </w:rPr>
        <w:t>It gives the</w:t>
      </w:r>
      <w:r w:rsidR="00215130" w:rsidRPr="00267191">
        <w:rPr>
          <w:sz w:val="24"/>
          <w:szCs w:val="24"/>
        </w:rPr>
        <w:t xml:space="preserve"> Secretary of State powers (though no duty) to specify time limits on detention </w:t>
      </w:r>
      <w:r w:rsidR="00E46747">
        <w:rPr>
          <w:sz w:val="24"/>
          <w:szCs w:val="24"/>
        </w:rPr>
        <w:t>via</w:t>
      </w:r>
      <w:r w:rsidR="00215130" w:rsidRPr="00267191">
        <w:rPr>
          <w:sz w:val="24"/>
          <w:szCs w:val="24"/>
        </w:rPr>
        <w:t xml:space="preserve"> regulation</w:t>
      </w:r>
      <w:r w:rsidR="00715D65" w:rsidRPr="00267191">
        <w:rPr>
          <w:sz w:val="24"/>
          <w:szCs w:val="24"/>
        </w:rPr>
        <w:t xml:space="preserve"> </w:t>
      </w:r>
      <w:r w:rsidR="009F2F9D">
        <w:rPr>
          <w:sz w:val="24"/>
          <w:szCs w:val="24"/>
        </w:rPr>
        <w:t xml:space="preserve">rather than </w:t>
      </w:r>
      <w:r w:rsidR="00E46747">
        <w:rPr>
          <w:sz w:val="24"/>
          <w:szCs w:val="24"/>
        </w:rPr>
        <w:t xml:space="preserve">by </w:t>
      </w:r>
      <w:r w:rsidR="009F2F9D">
        <w:rPr>
          <w:sz w:val="24"/>
          <w:szCs w:val="24"/>
        </w:rPr>
        <w:t>primary legislation.</w:t>
      </w:r>
    </w:p>
    <w:p w14:paraId="64587EF3" w14:textId="77777777" w:rsidR="00267191" w:rsidRPr="00267191" w:rsidRDefault="00267191" w:rsidP="00267191">
      <w:pPr>
        <w:rPr>
          <w:sz w:val="24"/>
          <w:szCs w:val="24"/>
        </w:rPr>
      </w:pPr>
    </w:p>
    <w:p w14:paraId="4572BA2D" w14:textId="1017932F" w:rsidR="00821785" w:rsidRPr="00962DA4" w:rsidRDefault="00964D3E" w:rsidP="00962DA4">
      <w:pPr>
        <w:pStyle w:val="ListParagraph"/>
        <w:numPr>
          <w:ilvl w:val="2"/>
          <w:numId w:val="5"/>
        </w:numPr>
        <w:ind w:left="709" w:hanging="709"/>
        <w:rPr>
          <w:sz w:val="24"/>
          <w:szCs w:val="24"/>
        </w:rPr>
      </w:pPr>
      <w:r>
        <w:rPr>
          <w:sz w:val="24"/>
          <w:szCs w:val="24"/>
        </w:rPr>
        <w:t>The Bill limits c</w:t>
      </w:r>
      <w:r w:rsidR="00215130" w:rsidRPr="007631BB">
        <w:rPr>
          <w:sz w:val="24"/>
          <w:szCs w:val="24"/>
        </w:rPr>
        <w:t xml:space="preserve">ourt oversight for detention, with </w:t>
      </w:r>
      <w:r w:rsidR="009A36DE" w:rsidRPr="007631BB">
        <w:rPr>
          <w:sz w:val="24"/>
          <w:szCs w:val="24"/>
        </w:rPr>
        <w:t>no recourse to the courts</w:t>
      </w:r>
      <w:r w:rsidR="00215130" w:rsidRPr="007631BB">
        <w:rPr>
          <w:sz w:val="24"/>
          <w:szCs w:val="24"/>
        </w:rPr>
        <w:t xml:space="preserve"> for the first 28 days. </w:t>
      </w:r>
    </w:p>
    <w:p w14:paraId="1F554355" w14:textId="77777777" w:rsidR="00446731" w:rsidRPr="00446731" w:rsidRDefault="00446731" w:rsidP="00446731">
      <w:pPr>
        <w:pStyle w:val="ListParagraph"/>
        <w:rPr>
          <w:sz w:val="24"/>
          <w:szCs w:val="24"/>
        </w:rPr>
      </w:pPr>
    </w:p>
    <w:p w14:paraId="3B76D546" w14:textId="0573A59D" w:rsidR="00DD21EE" w:rsidRPr="00B6617A" w:rsidRDefault="00000000" w:rsidP="00B6617A">
      <w:pPr>
        <w:pStyle w:val="ListParagraph"/>
        <w:numPr>
          <w:ilvl w:val="2"/>
          <w:numId w:val="5"/>
        </w:numPr>
        <w:ind w:left="709" w:hanging="709"/>
      </w:pPr>
      <w:hyperlink r:id="rId24" w:history="1">
        <w:r w:rsidR="00446731" w:rsidRPr="00821785">
          <w:rPr>
            <w:rStyle w:val="Hyperlink"/>
            <w:sz w:val="24"/>
            <w:szCs w:val="24"/>
          </w:rPr>
          <w:t>The BMA has</w:t>
        </w:r>
        <w:r w:rsidR="00315906" w:rsidRPr="00821785">
          <w:rPr>
            <w:rStyle w:val="Hyperlink"/>
            <w:sz w:val="24"/>
            <w:szCs w:val="24"/>
          </w:rPr>
          <w:t xml:space="preserve"> called</w:t>
        </w:r>
      </w:hyperlink>
      <w:r w:rsidR="00315906">
        <w:rPr>
          <w:sz w:val="24"/>
          <w:szCs w:val="24"/>
        </w:rPr>
        <w:t xml:space="preserve"> on “MPs and peers </w:t>
      </w:r>
      <w:r w:rsidR="00292835">
        <w:rPr>
          <w:sz w:val="24"/>
          <w:szCs w:val="24"/>
        </w:rPr>
        <w:t>to oppose the bill on medical and ethical grounds”</w:t>
      </w:r>
      <w:r w:rsidR="005E34D3">
        <w:rPr>
          <w:sz w:val="24"/>
          <w:szCs w:val="24"/>
        </w:rPr>
        <w:t xml:space="preserve">, particularly in relation to </w:t>
      </w:r>
      <w:r w:rsidR="00395378">
        <w:rPr>
          <w:sz w:val="24"/>
          <w:szCs w:val="24"/>
        </w:rPr>
        <w:t xml:space="preserve">clauses enabling the </w:t>
      </w:r>
      <w:r w:rsidR="005E34D3">
        <w:rPr>
          <w:sz w:val="24"/>
          <w:szCs w:val="24"/>
        </w:rPr>
        <w:t>indefinite detention of children</w:t>
      </w:r>
      <w:r w:rsidR="00292835">
        <w:rPr>
          <w:sz w:val="24"/>
          <w:szCs w:val="24"/>
        </w:rPr>
        <w:t>.</w:t>
      </w:r>
      <w:r w:rsidR="00821785">
        <w:rPr>
          <w:sz w:val="24"/>
          <w:szCs w:val="24"/>
        </w:rPr>
        <w:t xml:space="preserve"> </w:t>
      </w:r>
    </w:p>
    <w:p w14:paraId="29BAD370" w14:textId="77777777" w:rsidR="00B6617A" w:rsidRDefault="00B6617A" w:rsidP="00B6617A">
      <w:pPr>
        <w:pStyle w:val="ListParagraph"/>
      </w:pPr>
    </w:p>
    <w:p w14:paraId="07B79AD0" w14:textId="77777777" w:rsidR="00B6617A" w:rsidRDefault="00B6617A" w:rsidP="00B6617A">
      <w:pPr>
        <w:pStyle w:val="ListParagraph"/>
        <w:ind w:left="709"/>
      </w:pPr>
    </w:p>
    <w:p w14:paraId="58E0B4BF" w14:textId="10858C03" w:rsidR="00DD21EE" w:rsidRPr="00962DA4" w:rsidRDefault="00395378" w:rsidP="00962DA4">
      <w:pPr>
        <w:pStyle w:val="ListParagraph"/>
        <w:numPr>
          <w:ilvl w:val="1"/>
          <w:numId w:val="5"/>
        </w:numPr>
        <w:ind w:left="709" w:hanging="709"/>
        <w:rPr>
          <w:sz w:val="24"/>
          <w:szCs w:val="24"/>
          <w:u w:val="single"/>
        </w:rPr>
      </w:pPr>
      <w:r>
        <w:rPr>
          <w:sz w:val="24"/>
          <w:szCs w:val="24"/>
          <w:u w:val="single"/>
        </w:rPr>
        <w:t>A</w:t>
      </w:r>
      <w:r w:rsidR="00DD21EE" w:rsidRPr="00962DA4">
        <w:rPr>
          <w:sz w:val="24"/>
          <w:szCs w:val="24"/>
          <w:u w:val="single"/>
        </w:rPr>
        <w:t>ge assessment</w:t>
      </w:r>
    </w:p>
    <w:p w14:paraId="3F82F248" w14:textId="77777777" w:rsidR="00DD21EE" w:rsidRDefault="00DD21EE" w:rsidP="00DD21EE">
      <w:pPr>
        <w:rPr>
          <w:b/>
          <w:bCs/>
        </w:rPr>
      </w:pPr>
    </w:p>
    <w:p w14:paraId="136B7255" w14:textId="77777777" w:rsidR="00962DA4" w:rsidRDefault="00962DA4" w:rsidP="00962DA4">
      <w:pPr>
        <w:rPr>
          <w:i/>
          <w:iCs/>
          <w:sz w:val="24"/>
          <w:szCs w:val="24"/>
        </w:rPr>
      </w:pPr>
      <w:r w:rsidRPr="00962DA4">
        <w:rPr>
          <w:i/>
          <w:iCs/>
          <w:sz w:val="24"/>
          <w:szCs w:val="24"/>
        </w:rPr>
        <w:t>The current law:</w:t>
      </w:r>
    </w:p>
    <w:p w14:paraId="2C44A8C1" w14:textId="77777777" w:rsidR="00962DA4" w:rsidRPr="00962DA4" w:rsidRDefault="00962DA4" w:rsidP="00962DA4">
      <w:pPr>
        <w:rPr>
          <w:sz w:val="24"/>
          <w:szCs w:val="24"/>
        </w:rPr>
      </w:pPr>
    </w:p>
    <w:p w14:paraId="1C0DEC31" w14:textId="35E82990" w:rsidR="00962DA4" w:rsidRPr="00962DA4" w:rsidRDefault="00962DA4" w:rsidP="00962DA4">
      <w:pPr>
        <w:pStyle w:val="ListParagraph"/>
        <w:numPr>
          <w:ilvl w:val="2"/>
          <w:numId w:val="5"/>
        </w:numPr>
        <w:ind w:left="709" w:hanging="709"/>
        <w:rPr>
          <w:sz w:val="24"/>
          <w:szCs w:val="24"/>
        </w:rPr>
      </w:pPr>
      <w:r w:rsidRPr="00962DA4">
        <w:rPr>
          <w:sz w:val="24"/>
          <w:szCs w:val="24"/>
        </w:rPr>
        <w:t>Age assessment falls under the devolved area of social care in Wales</w:t>
      </w:r>
      <w:r w:rsidR="00395378">
        <w:rPr>
          <w:sz w:val="24"/>
          <w:szCs w:val="24"/>
        </w:rPr>
        <w:t>. L</w:t>
      </w:r>
      <w:r w:rsidRPr="00962DA4">
        <w:rPr>
          <w:sz w:val="24"/>
          <w:szCs w:val="24"/>
        </w:rPr>
        <w:t>ocal authorities currently have responsibility to assess whether a person is a child</w:t>
      </w:r>
      <w:r w:rsidR="00395378">
        <w:rPr>
          <w:sz w:val="24"/>
          <w:szCs w:val="24"/>
        </w:rPr>
        <w:t xml:space="preserve"> and</w:t>
      </w:r>
      <w:r w:rsidRPr="00962DA4">
        <w:rPr>
          <w:sz w:val="24"/>
          <w:szCs w:val="24"/>
        </w:rPr>
        <w:t xml:space="preserve"> in need of care.</w:t>
      </w:r>
    </w:p>
    <w:p w14:paraId="5D2AC7F3" w14:textId="77777777" w:rsidR="00962DA4" w:rsidRDefault="00962DA4" w:rsidP="00962DA4"/>
    <w:p w14:paraId="7C2E92EC" w14:textId="040383B0" w:rsidR="00B44ABF" w:rsidRPr="00962DA4" w:rsidRDefault="00B44ABF" w:rsidP="00DD21EE">
      <w:pPr>
        <w:rPr>
          <w:i/>
          <w:iCs/>
          <w:sz w:val="24"/>
          <w:szCs w:val="24"/>
        </w:rPr>
      </w:pPr>
      <w:r w:rsidRPr="00962DA4">
        <w:rPr>
          <w:i/>
          <w:iCs/>
          <w:sz w:val="24"/>
          <w:szCs w:val="24"/>
        </w:rPr>
        <w:t>The proposed law:</w:t>
      </w:r>
    </w:p>
    <w:p w14:paraId="558431C0" w14:textId="77777777" w:rsidR="00962DA4" w:rsidRDefault="00962DA4" w:rsidP="00B44ABF"/>
    <w:p w14:paraId="1D958767" w14:textId="06490333" w:rsidR="00DD21EE" w:rsidRPr="00962DA4" w:rsidRDefault="00DD21EE" w:rsidP="00962DA4">
      <w:pPr>
        <w:pStyle w:val="ListParagraph"/>
        <w:numPr>
          <w:ilvl w:val="2"/>
          <w:numId w:val="5"/>
        </w:numPr>
        <w:ind w:left="709" w:hanging="709"/>
        <w:rPr>
          <w:sz w:val="24"/>
          <w:szCs w:val="24"/>
        </w:rPr>
      </w:pPr>
      <w:r w:rsidRPr="00962DA4">
        <w:rPr>
          <w:sz w:val="24"/>
          <w:szCs w:val="24"/>
        </w:rPr>
        <w:t xml:space="preserve">Clauses 55 and 56 relate to </w:t>
      </w:r>
      <w:r w:rsidR="00A32366" w:rsidRPr="00962DA4">
        <w:rPr>
          <w:sz w:val="24"/>
          <w:szCs w:val="24"/>
        </w:rPr>
        <w:t xml:space="preserve">the National Age Assessment Board and </w:t>
      </w:r>
      <w:r w:rsidR="00962DA4">
        <w:rPr>
          <w:sz w:val="24"/>
          <w:szCs w:val="24"/>
        </w:rPr>
        <w:t xml:space="preserve">provide for </w:t>
      </w:r>
      <w:r w:rsidRPr="00962DA4">
        <w:rPr>
          <w:sz w:val="24"/>
          <w:szCs w:val="24"/>
        </w:rPr>
        <w:t>scientific methods</w:t>
      </w:r>
      <w:r w:rsidR="00C43803" w:rsidRPr="00962DA4">
        <w:rPr>
          <w:sz w:val="24"/>
          <w:szCs w:val="24"/>
        </w:rPr>
        <w:t xml:space="preserve"> of age assessment, which </w:t>
      </w:r>
      <w:r w:rsidRPr="00962DA4">
        <w:rPr>
          <w:sz w:val="24"/>
          <w:szCs w:val="24"/>
        </w:rPr>
        <w:t xml:space="preserve">may include scanning, </w:t>
      </w:r>
      <w:r w:rsidR="00852D9C">
        <w:rPr>
          <w:sz w:val="24"/>
          <w:szCs w:val="24"/>
        </w:rPr>
        <w:t>X</w:t>
      </w:r>
      <w:r w:rsidRPr="00962DA4">
        <w:rPr>
          <w:sz w:val="24"/>
          <w:szCs w:val="24"/>
        </w:rPr>
        <w:t xml:space="preserve">-raying, or measuring parts of the body, checking teeth, DNA sampling, and physical examination. </w:t>
      </w:r>
    </w:p>
    <w:p w14:paraId="0C784CB1" w14:textId="77777777" w:rsidR="00DD21EE" w:rsidRDefault="00DD21EE" w:rsidP="00B44ABF"/>
    <w:p w14:paraId="04295D86" w14:textId="78668708" w:rsidR="003D0DCE" w:rsidRPr="00962DA4" w:rsidRDefault="00A32366" w:rsidP="00962DA4">
      <w:pPr>
        <w:pStyle w:val="ListParagraph"/>
        <w:numPr>
          <w:ilvl w:val="2"/>
          <w:numId w:val="5"/>
        </w:numPr>
        <w:ind w:left="709" w:hanging="709"/>
        <w:rPr>
          <w:sz w:val="24"/>
          <w:szCs w:val="24"/>
        </w:rPr>
      </w:pPr>
      <w:r w:rsidRPr="00962DA4">
        <w:rPr>
          <w:sz w:val="24"/>
          <w:szCs w:val="24"/>
        </w:rPr>
        <w:t>The Bill</w:t>
      </w:r>
      <w:r w:rsidR="00DD21EE" w:rsidRPr="00962DA4">
        <w:rPr>
          <w:sz w:val="24"/>
          <w:szCs w:val="24"/>
        </w:rPr>
        <w:t xml:space="preserve"> withdraw</w:t>
      </w:r>
      <w:r w:rsidRPr="00962DA4">
        <w:rPr>
          <w:sz w:val="24"/>
          <w:szCs w:val="24"/>
        </w:rPr>
        <w:t>s</w:t>
      </w:r>
      <w:r w:rsidR="00DD21EE" w:rsidRPr="00962DA4">
        <w:rPr>
          <w:sz w:val="24"/>
          <w:szCs w:val="24"/>
        </w:rPr>
        <w:t xml:space="preserve"> the right to appeal against an age assessment decision</w:t>
      </w:r>
      <w:r w:rsidR="00395378">
        <w:rPr>
          <w:sz w:val="24"/>
          <w:szCs w:val="24"/>
        </w:rPr>
        <w:t>.</w:t>
      </w:r>
      <w:r w:rsidR="00CC501F">
        <w:rPr>
          <w:sz w:val="24"/>
          <w:szCs w:val="24"/>
        </w:rPr>
        <w:t xml:space="preserve"> </w:t>
      </w:r>
      <w:r w:rsidR="00575494">
        <w:rPr>
          <w:sz w:val="24"/>
          <w:szCs w:val="24"/>
        </w:rPr>
        <w:t xml:space="preserve">The decision may be judicially reviewed but a child may be removed while </w:t>
      </w:r>
      <w:r w:rsidR="00FC313A">
        <w:rPr>
          <w:sz w:val="24"/>
          <w:szCs w:val="24"/>
        </w:rPr>
        <w:t xml:space="preserve">judicial </w:t>
      </w:r>
      <w:r w:rsidR="00575494">
        <w:rPr>
          <w:sz w:val="24"/>
          <w:szCs w:val="24"/>
        </w:rPr>
        <w:t xml:space="preserve">review </w:t>
      </w:r>
      <w:r w:rsidR="00662A28">
        <w:rPr>
          <w:sz w:val="24"/>
          <w:szCs w:val="24"/>
        </w:rPr>
        <w:t>is in progress.</w:t>
      </w:r>
      <w:r w:rsidR="00395378">
        <w:rPr>
          <w:sz w:val="24"/>
          <w:szCs w:val="24"/>
        </w:rPr>
        <w:t xml:space="preserve"> </w:t>
      </w:r>
      <w:r w:rsidR="00FC313A">
        <w:rPr>
          <w:sz w:val="24"/>
          <w:szCs w:val="24"/>
        </w:rPr>
        <w:t>The Bill</w:t>
      </w:r>
      <w:r w:rsidR="00395378">
        <w:rPr>
          <w:sz w:val="24"/>
          <w:szCs w:val="24"/>
        </w:rPr>
        <w:t xml:space="preserve"> </w:t>
      </w:r>
      <w:r w:rsidR="000A496E">
        <w:rPr>
          <w:sz w:val="24"/>
          <w:szCs w:val="24"/>
        </w:rPr>
        <w:t>allows for</w:t>
      </w:r>
      <w:r w:rsidR="00DD21EE" w:rsidRPr="00962DA4">
        <w:rPr>
          <w:sz w:val="24"/>
          <w:szCs w:val="24"/>
        </w:rPr>
        <w:t xml:space="preserve"> </w:t>
      </w:r>
      <w:r w:rsidR="003D0DCE" w:rsidRPr="00962DA4">
        <w:rPr>
          <w:sz w:val="24"/>
          <w:szCs w:val="24"/>
        </w:rPr>
        <w:t>a child</w:t>
      </w:r>
      <w:r w:rsidR="00DD21EE" w:rsidRPr="00962DA4">
        <w:rPr>
          <w:sz w:val="24"/>
          <w:szCs w:val="24"/>
        </w:rPr>
        <w:t xml:space="preserve"> to be treated as </w:t>
      </w:r>
      <w:r w:rsidR="00395378">
        <w:rPr>
          <w:sz w:val="24"/>
          <w:szCs w:val="24"/>
        </w:rPr>
        <w:t>an adult</w:t>
      </w:r>
      <w:r w:rsidR="00DD21EE" w:rsidRPr="00962DA4">
        <w:rPr>
          <w:sz w:val="24"/>
          <w:szCs w:val="24"/>
        </w:rPr>
        <w:t xml:space="preserve"> if they refuse to consent to scientific methods. </w:t>
      </w:r>
    </w:p>
    <w:p w14:paraId="772CF9BE" w14:textId="77777777" w:rsidR="003D0DCE" w:rsidRDefault="003D0DCE" w:rsidP="003D0DCE"/>
    <w:p w14:paraId="6B0894C6" w14:textId="3F7EED32" w:rsidR="003D0DCE" w:rsidRPr="00962DA4" w:rsidRDefault="00962DA4" w:rsidP="00B44ABF">
      <w:pPr>
        <w:rPr>
          <w:i/>
          <w:iCs/>
          <w:sz w:val="24"/>
          <w:szCs w:val="24"/>
        </w:rPr>
      </w:pPr>
      <w:r>
        <w:rPr>
          <w:i/>
          <w:iCs/>
          <w:sz w:val="24"/>
          <w:szCs w:val="24"/>
        </w:rPr>
        <w:t>The impact</w:t>
      </w:r>
      <w:r w:rsidR="003D0DCE" w:rsidRPr="00962DA4">
        <w:rPr>
          <w:i/>
          <w:iCs/>
          <w:sz w:val="24"/>
          <w:szCs w:val="24"/>
        </w:rPr>
        <w:t>:</w:t>
      </w:r>
    </w:p>
    <w:p w14:paraId="56398688" w14:textId="77777777" w:rsidR="00962DA4" w:rsidRDefault="00962DA4" w:rsidP="00B44ABF"/>
    <w:p w14:paraId="059DA2EA" w14:textId="4652F147" w:rsidR="00CE7021" w:rsidRDefault="00CE7021" w:rsidP="00CE7021">
      <w:pPr>
        <w:pStyle w:val="ListParagraph"/>
        <w:numPr>
          <w:ilvl w:val="2"/>
          <w:numId w:val="5"/>
        </w:numPr>
        <w:ind w:left="709" w:hanging="709"/>
        <w:rPr>
          <w:sz w:val="24"/>
          <w:szCs w:val="24"/>
        </w:rPr>
      </w:pPr>
      <w:r w:rsidRPr="00962DA4">
        <w:rPr>
          <w:sz w:val="24"/>
          <w:szCs w:val="24"/>
        </w:rPr>
        <w:t xml:space="preserve">Treating children as adults </w:t>
      </w:r>
      <w:r w:rsidR="00110474">
        <w:rPr>
          <w:sz w:val="24"/>
          <w:szCs w:val="24"/>
        </w:rPr>
        <w:t>is a major safeguarding</w:t>
      </w:r>
      <w:r w:rsidR="00372F36">
        <w:rPr>
          <w:sz w:val="24"/>
          <w:szCs w:val="24"/>
        </w:rPr>
        <w:t xml:space="preserve"> risk and </w:t>
      </w:r>
      <w:r w:rsidR="003C5064">
        <w:rPr>
          <w:sz w:val="24"/>
          <w:szCs w:val="24"/>
        </w:rPr>
        <w:t>a</w:t>
      </w:r>
      <w:r w:rsidR="006D7A89">
        <w:rPr>
          <w:sz w:val="24"/>
          <w:szCs w:val="24"/>
        </w:rPr>
        <w:t xml:space="preserve"> flagrant breach of their rights</w:t>
      </w:r>
      <w:r w:rsidRPr="00962DA4">
        <w:rPr>
          <w:sz w:val="24"/>
          <w:szCs w:val="24"/>
        </w:rPr>
        <w:t>. Traumatised children are more likely to refuse to submit to the invasive methods under consideration</w:t>
      </w:r>
      <w:r w:rsidR="003D43F8">
        <w:rPr>
          <w:sz w:val="24"/>
          <w:szCs w:val="24"/>
        </w:rPr>
        <w:t>.</w:t>
      </w:r>
    </w:p>
    <w:p w14:paraId="55B07801" w14:textId="77777777" w:rsidR="00CE7021" w:rsidRPr="00962DA4" w:rsidRDefault="00CE7021" w:rsidP="00CE7021">
      <w:pPr>
        <w:pStyle w:val="ListParagraph"/>
        <w:ind w:left="709"/>
        <w:rPr>
          <w:sz w:val="24"/>
          <w:szCs w:val="24"/>
        </w:rPr>
      </w:pPr>
    </w:p>
    <w:p w14:paraId="5DB337D3" w14:textId="419D562F" w:rsidR="008143FD" w:rsidRPr="00962DA4" w:rsidRDefault="00395378" w:rsidP="008143FD">
      <w:pPr>
        <w:pStyle w:val="ListParagraph"/>
        <w:numPr>
          <w:ilvl w:val="2"/>
          <w:numId w:val="5"/>
        </w:numPr>
        <w:ind w:left="709" w:hanging="709"/>
        <w:rPr>
          <w:sz w:val="24"/>
          <w:szCs w:val="24"/>
        </w:rPr>
      </w:pPr>
      <w:r w:rsidRPr="000939EF">
        <w:rPr>
          <w:sz w:val="24"/>
          <w:szCs w:val="24"/>
        </w:rPr>
        <w:lastRenderedPageBreak/>
        <w:t>S</w:t>
      </w:r>
      <w:r w:rsidR="003D0DCE" w:rsidRPr="000939EF">
        <w:rPr>
          <w:sz w:val="24"/>
          <w:szCs w:val="24"/>
        </w:rPr>
        <w:t xml:space="preserve">cientific methods </w:t>
      </w:r>
      <w:r w:rsidRPr="000939EF">
        <w:rPr>
          <w:sz w:val="24"/>
          <w:szCs w:val="24"/>
        </w:rPr>
        <w:t xml:space="preserve">are not accurate </w:t>
      </w:r>
      <w:r w:rsidR="00F72CA3">
        <w:rPr>
          <w:sz w:val="24"/>
          <w:szCs w:val="24"/>
        </w:rPr>
        <w:t>in</w:t>
      </w:r>
      <w:r w:rsidRPr="000939EF">
        <w:rPr>
          <w:sz w:val="24"/>
          <w:szCs w:val="24"/>
        </w:rPr>
        <w:t xml:space="preserve"> determin</w:t>
      </w:r>
      <w:r w:rsidR="00F72CA3">
        <w:rPr>
          <w:sz w:val="24"/>
          <w:szCs w:val="24"/>
        </w:rPr>
        <w:t>ing</w:t>
      </w:r>
      <w:r w:rsidRPr="000939EF">
        <w:rPr>
          <w:sz w:val="24"/>
          <w:szCs w:val="24"/>
        </w:rPr>
        <w:t xml:space="preserve"> age</w:t>
      </w:r>
      <w:r w:rsidR="003D0DCE" w:rsidRPr="000939EF">
        <w:rPr>
          <w:sz w:val="24"/>
          <w:szCs w:val="24"/>
        </w:rPr>
        <w:t xml:space="preserve">. </w:t>
      </w:r>
      <w:r w:rsidR="00CF5C86">
        <w:rPr>
          <w:sz w:val="24"/>
          <w:szCs w:val="24"/>
        </w:rPr>
        <w:t>These</w:t>
      </w:r>
      <w:r w:rsidR="003C5064" w:rsidRPr="000939EF">
        <w:rPr>
          <w:sz w:val="24"/>
          <w:szCs w:val="24"/>
        </w:rPr>
        <w:t xml:space="preserve"> </w:t>
      </w:r>
      <w:r w:rsidR="00CE7021" w:rsidRPr="000939EF">
        <w:rPr>
          <w:sz w:val="24"/>
          <w:szCs w:val="24"/>
        </w:rPr>
        <w:t xml:space="preserve">measures </w:t>
      </w:r>
      <w:r w:rsidR="003C5064" w:rsidRPr="000939EF">
        <w:rPr>
          <w:sz w:val="24"/>
          <w:szCs w:val="24"/>
        </w:rPr>
        <w:t>are invasive</w:t>
      </w:r>
      <w:r w:rsidR="004468A4" w:rsidRPr="000939EF">
        <w:rPr>
          <w:sz w:val="24"/>
          <w:szCs w:val="24"/>
        </w:rPr>
        <w:t xml:space="preserve"> and traumatic for children. </w:t>
      </w:r>
      <w:r w:rsidR="008143FD" w:rsidRPr="00962DA4">
        <w:rPr>
          <w:sz w:val="24"/>
          <w:szCs w:val="24"/>
        </w:rPr>
        <w:t xml:space="preserve">The British Association of Social Workers (BASW) objects to both scientific methods and the establishment of the National Age Assessment Board. </w:t>
      </w:r>
    </w:p>
    <w:p w14:paraId="119AD332" w14:textId="3F718327" w:rsidR="00CE7021" w:rsidRDefault="00CE7021" w:rsidP="008143FD">
      <w:pPr>
        <w:pStyle w:val="ListParagraph"/>
        <w:ind w:left="709"/>
        <w:rPr>
          <w:sz w:val="24"/>
          <w:szCs w:val="24"/>
        </w:rPr>
      </w:pPr>
    </w:p>
    <w:p w14:paraId="0F9ABB57" w14:textId="119E8A02" w:rsidR="00ED2F0F" w:rsidRPr="008143FD" w:rsidRDefault="00A16525" w:rsidP="00ED2F0F">
      <w:pPr>
        <w:pStyle w:val="ListParagraph"/>
        <w:numPr>
          <w:ilvl w:val="2"/>
          <w:numId w:val="5"/>
        </w:numPr>
        <w:ind w:left="709" w:hanging="709"/>
        <w:rPr>
          <w:sz w:val="24"/>
          <w:szCs w:val="24"/>
        </w:rPr>
      </w:pPr>
      <w:r>
        <w:rPr>
          <w:sz w:val="24"/>
          <w:szCs w:val="24"/>
        </w:rPr>
        <w:t>Establishing the</w:t>
      </w:r>
      <w:r w:rsidR="00ED2F0F" w:rsidRPr="0028513B">
        <w:rPr>
          <w:sz w:val="24"/>
          <w:szCs w:val="24"/>
        </w:rPr>
        <w:t xml:space="preserve"> National Age Assessment Board in Wales would clash with the </w:t>
      </w:r>
      <w:r w:rsidR="00ED2F0F">
        <w:rPr>
          <w:sz w:val="24"/>
          <w:szCs w:val="24"/>
        </w:rPr>
        <w:t xml:space="preserve">existing </w:t>
      </w:r>
      <w:r w:rsidR="00ED2F0F" w:rsidRPr="0028513B">
        <w:rPr>
          <w:sz w:val="24"/>
          <w:szCs w:val="24"/>
        </w:rPr>
        <w:t xml:space="preserve">duty of social workers to assess the age and needs of unaccompanied children. </w:t>
      </w:r>
    </w:p>
    <w:p w14:paraId="375A7697" w14:textId="77777777" w:rsidR="00D72527" w:rsidRDefault="00D72527" w:rsidP="00B44ABF"/>
    <w:p w14:paraId="2394444F" w14:textId="7B737FFB" w:rsidR="00962DA4" w:rsidRPr="008143FD" w:rsidRDefault="00962DA4" w:rsidP="008143FD">
      <w:pPr>
        <w:pStyle w:val="ListParagraph"/>
        <w:numPr>
          <w:ilvl w:val="2"/>
          <w:numId w:val="5"/>
        </w:numPr>
        <w:ind w:left="709" w:hanging="709"/>
        <w:rPr>
          <w:sz w:val="24"/>
          <w:szCs w:val="24"/>
        </w:rPr>
      </w:pPr>
      <w:r>
        <w:rPr>
          <w:sz w:val="24"/>
          <w:szCs w:val="24"/>
        </w:rPr>
        <w:t xml:space="preserve">It is unethical to expose children to radiation from X-rays without medical </w:t>
      </w:r>
      <w:r w:rsidR="00395378">
        <w:rPr>
          <w:sz w:val="24"/>
          <w:szCs w:val="24"/>
        </w:rPr>
        <w:t>cause</w:t>
      </w:r>
      <w:r w:rsidR="00586605">
        <w:rPr>
          <w:sz w:val="24"/>
          <w:szCs w:val="24"/>
        </w:rPr>
        <w:t xml:space="preserve"> or</w:t>
      </w:r>
      <w:r w:rsidR="00E87B15">
        <w:rPr>
          <w:sz w:val="24"/>
          <w:szCs w:val="24"/>
        </w:rPr>
        <w:t xml:space="preserve"> to subject them to unnecessary physical examinations</w:t>
      </w:r>
      <w:r w:rsidR="000A458D">
        <w:rPr>
          <w:sz w:val="24"/>
          <w:szCs w:val="24"/>
        </w:rPr>
        <w:t>.</w:t>
      </w:r>
    </w:p>
    <w:p w14:paraId="409E69EA" w14:textId="42F4568C" w:rsidR="0028513B" w:rsidRPr="0028513B" w:rsidRDefault="0028513B" w:rsidP="7A377966">
      <w:pPr>
        <w:rPr>
          <w:sz w:val="24"/>
          <w:szCs w:val="24"/>
        </w:rPr>
      </w:pPr>
    </w:p>
    <w:p w14:paraId="7B69431D" w14:textId="77777777" w:rsidR="00215130" w:rsidRDefault="00215130" w:rsidP="00E32FB5"/>
    <w:p w14:paraId="62E607F7" w14:textId="6C11DB94" w:rsidR="00C556D7" w:rsidRPr="0028513B" w:rsidRDefault="0028513B" w:rsidP="0028513B">
      <w:pPr>
        <w:pStyle w:val="ListParagraph"/>
        <w:numPr>
          <w:ilvl w:val="1"/>
          <w:numId w:val="5"/>
        </w:numPr>
        <w:ind w:left="709" w:hanging="709"/>
        <w:rPr>
          <w:sz w:val="24"/>
          <w:szCs w:val="24"/>
          <w:u w:val="single"/>
        </w:rPr>
      </w:pPr>
      <w:r>
        <w:rPr>
          <w:sz w:val="24"/>
          <w:szCs w:val="24"/>
          <w:u w:val="single"/>
        </w:rPr>
        <w:t>P</w:t>
      </w:r>
      <w:r w:rsidR="00C556D7" w:rsidRPr="0028513B">
        <w:rPr>
          <w:sz w:val="24"/>
          <w:szCs w:val="24"/>
          <w:u w:val="single"/>
        </w:rPr>
        <w:t>ower to direct local authorities to transfer children from their care</w:t>
      </w:r>
    </w:p>
    <w:p w14:paraId="2DCC8831" w14:textId="77777777" w:rsidR="00C556D7" w:rsidRDefault="00C556D7" w:rsidP="00C556D7"/>
    <w:p w14:paraId="198FB38E" w14:textId="744DFCEA" w:rsidR="0028513B" w:rsidRDefault="001E22AF" w:rsidP="00825D3C">
      <w:pPr>
        <w:rPr>
          <w:i/>
          <w:iCs/>
          <w:sz w:val="24"/>
          <w:szCs w:val="24"/>
        </w:rPr>
      </w:pPr>
      <w:r>
        <w:rPr>
          <w:i/>
          <w:iCs/>
          <w:sz w:val="24"/>
          <w:szCs w:val="24"/>
        </w:rPr>
        <w:t>T</w:t>
      </w:r>
      <w:r w:rsidR="0028513B" w:rsidRPr="0028513B">
        <w:rPr>
          <w:i/>
          <w:iCs/>
          <w:sz w:val="24"/>
          <w:szCs w:val="24"/>
        </w:rPr>
        <w:t>he current law:</w:t>
      </w:r>
    </w:p>
    <w:p w14:paraId="22188FAA" w14:textId="77777777" w:rsidR="003B6B00" w:rsidRPr="0028513B" w:rsidRDefault="003B6B00" w:rsidP="00825D3C">
      <w:pPr>
        <w:rPr>
          <w:i/>
          <w:iCs/>
          <w:sz w:val="24"/>
          <w:szCs w:val="24"/>
        </w:rPr>
      </w:pPr>
    </w:p>
    <w:p w14:paraId="3A6431CD" w14:textId="579BAB5A" w:rsidR="0028513B" w:rsidRPr="001E22AF" w:rsidRDefault="00D0351B" w:rsidP="003B6B00">
      <w:pPr>
        <w:pStyle w:val="ListParagraph"/>
        <w:numPr>
          <w:ilvl w:val="2"/>
          <w:numId w:val="5"/>
        </w:numPr>
        <w:ind w:left="709" w:hanging="709"/>
        <w:rPr>
          <w:sz w:val="24"/>
          <w:szCs w:val="24"/>
        </w:rPr>
      </w:pPr>
      <w:r w:rsidRPr="001E22AF">
        <w:rPr>
          <w:sz w:val="24"/>
          <w:szCs w:val="24"/>
        </w:rPr>
        <w:t>3.3.1, 3.4.1, and 3.4.3 above outline the duties of local authorities to assess</w:t>
      </w:r>
      <w:r w:rsidR="001E22AF" w:rsidRPr="001E22AF">
        <w:rPr>
          <w:sz w:val="24"/>
          <w:szCs w:val="24"/>
        </w:rPr>
        <w:t>, care for where required, and meet the needs of, unaccompanied children.</w:t>
      </w:r>
    </w:p>
    <w:p w14:paraId="1C95CAAD" w14:textId="77777777" w:rsidR="001E22AF" w:rsidRDefault="001E22AF" w:rsidP="00825D3C"/>
    <w:p w14:paraId="7181665B" w14:textId="66276200" w:rsidR="001E22AF" w:rsidRPr="003B7F00" w:rsidRDefault="001E22AF" w:rsidP="00825D3C">
      <w:pPr>
        <w:rPr>
          <w:i/>
          <w:iCs/>
          <w:sz w:val="24"/>
          <w:szCs w:val="24"/>
        </w:rPr>
      </w:pPr>
      <w:r w:rsidRPr="001E22AF">
        <w:rPr>
          <w:i/>
          <w:iCs/>
          <w:sz w:val="24"/>
          <w:szCs w:val="24"/>
        </w:rPr>
        <w:t>T</w:t>
      </w:r>
      <w:r w:rsidR="00286205" w:rsidRPr="001E22AF">
        <w:rPr>
          <w:i/>
          <w:iCs/>
          <w:sz w:val="24"/>
          <w:szCs w:val="24"/>
        </w:rPr>
        <w:t>he proposed law:</w:t>
      </w:r>
    </w:p>
    <w:p w14:paraId="5B86FF5D" w14:textId="77777777" w:rsidR="00C556D7" w:rsidRDefault="00C556D7" w:rsidP="00C556D7">
      <w:pPr>
        <w:ind w:left="426"/>
      </w:pPr>
    </w:p>
    <w:p w14:paraId="2F5483E6" w14:textId="43BA1F4D" w:rsidR="005508B9" w:rsidRPr="003B7F00" w:rsidRDefault="00C556D7" w:rsidP="003B7F00">
      <w:pPr>
        <w:pStyle w:val="ListParagraph"/>
        <w:numPr>
          <w:ilvl w:val="2"/>
          <w:numId w:val="5"/>
        </w:numPr>
        <w:ind w:left="709" w:hanging="709"/>
        <w:rPr>
          <w:sz w:val="24"/>
          <w:szCs w:val="24"/>
        </w:rPr>
      </w:pPr>
      <w:r w:rsidRPr="005508B9">
        <w:rPr>
          <w:sz w:val="24"/>
          <w:szCs w:val="24"/>
        </w:rPr>
        <w:t>Clause</w:t>
      </w:r>
      <w:r w:rsidR="00D626CC">
        <w:rPr>
          <w:sz w:val="24"/>
          <w:szCs w:val="24"/>
        </w:rPr>
        <w:t xml:space="preserve">s 15 </w:t>
      </w:r>
      <w:r w:rsidR="00975159">
        <w:rPr>
          <w:sz w:val="24"/>
          <w:szCs w:val="24"/>
        </w:rPr>
        <w:t xml:space="preserve">to </w:t>
      </w:r>
      <w:r w:rsidR="00D626CC">
        <w:rPr>
          <w:sz w:val="24"/>
          <w:szCs w:val="24"/>
        </w:rPr>
        <w:t>1</w:t>
      </w:r>
      <w:r w:rsidR="0088050F">
        <w:rPr>
          <w:sz w:val="24"/>
          <w:szCs w:val="24"/>
        </w:rPr>
        <w:t>8</w:t>
      </w:r>
      <w:r w:rsidRPr="005508B9">
        <w:rPr>
          <w:sz w:val="24"/>
          <w:szCs w:val="24"/>
        </w:rPr>
        <w:t xml:space="preserve"> enable the Home Secretary to override the</w:t>
      </w:r>
      <w:r w:rsidR="00ED2F0F">
        <w:rPr>
          <w:sz w:val="24"/>
          <w:szCs w:val="24"/>
        </w:rPr>
        <w:t xml:space="preserve"> </w:t>
      </w:r>
      <w:r w:rsidRPr="005508B9">
        <w:rPr>
          <w:sz w:val="24"/>
          <w:szCs w:val="24"/>
        </w:rPr>
        <w:t>local authorit</w:t>
      </w:r>
      <w:r w:rsidR="00ED2F0F">
        <w:rPr>
          <w:sz w:val="24"/>
          <w:szCs w:val="24"/>
        </w:rPr>
        <w:t>y dut</w:t>
      </w:r>
      <w:r w:rsidR="004F0102">
        <w:rPr>
          <w:sz w:val="24"/>
          <w:szCs w:val="24"/>
        </w:rPr>
        <w:t>ies</w:t>
      </w:r>
      <w:r w:rsidRPr="005508B9">
        <w:rPr>
          <w:sz w:val="24"/>
          <w:szCs w:val="24"/>
        </w:rPr>
        <w:t xml:space="preserve"> to care for and support children. </w:t>
      </w:r>
      <w:r w:rsidR="00D626CC">
        <w:rPr>
          <w:sz w:val="24"/>
          <w:szCs w:val="24"/>
        </w:rPr>
        <w:t xml:space="preserve">They </w:t>
      </w:r>
      <w:r w:rsidR="00C62797" w:rsidRPr="005508B9">
        <w:rPr>
          <w:sz w:val="24"/>
          <w:szCs w:val="24"/>
        </w:rPr>
        <w:t xml:space="preserve">give </w:t>
      </w:r>
      <w:r w:rsidR="00286205" w:rsidRPr="005508B9">
        <w:rPr>
          <w:sz w:val="24"/>
          <w:szCs w:val="24"/>
        </w:rPr>
        <w:t>the</w:t>
      </w:r>
      <w:r w:rsidRPr="005508B9">
        <w:rPr>
          <w:sz w:val="24"/>
          <w:szCs w:val="24"/>
        </w:rPr>
        <w:t xml:space="preserve"> Home Secretary power</w:t>
      </w:r>
      <w:r w:rsidR="003B7F00">
        <w:rPr>
          <w:sz w:val="24"/>
          <w:szCs w:val="24"/>
        </w:rPr>
        <w:t>s</w:t>
      </w:r>
      <w:r w:rsidRPr="005508B9">
        <w:rPr>
          <w:sz w:val="24"/>
          <w:szCs w:val="24"/>
        </w:rPr>
        <w:t xml:space="preserve"> to order local authorities to provide information about a child or to order a local authority to hand over a child. This power could be used to detain children prior to deportation but is not limited to this purpose. </w:t>
      </w:r>
    </w:p>
    <w:p w14:paraId="24C6062B" w14:textId="77777777" w:rsidR="00286205" w:rsidRDefault="00286205" w:rsidP="00C62797"/>
    <w:p w14:paraId="623B4F00" w14:textId="79183D1E" w:rsidR="003B7F00" w:rsidRPr="00A73C66" w:rsidRDefault="00C556D7" w:rsidP="00A73C66">
      <w:pPr>
        <w:pStyle w:val="ListParagraph"/>
        <w:numPr>
          <w:ilvl w:val="2"/>
          <w:numId w:val="5"/>
        </w:numPr>
        <w:ind w:left="709" w:hanging="709"/>
        <w:rPr>
          <w:sz w:val="24"/>
          <w:szCs w:val="24"/>
        </w:rPr>
      </w:pPr>
      <w:r w:rsidRPr="005508B9">
        <w:rPr>
          <w:sz w:val="24"/>
          <w:szCs w:val="24"/>
        </w:rPr>
        <w:t>Th</w:t>
      </w:r>
      <w:r w:rsidR="003B7F00">
        <w:rPr>
          <w:sz w:val="24"/>
          <w:szCs w:val="24"/>
        </w:rPr>
        <w:t>ese</w:t>
      </w:r>
      <w:r w:rsidRPr="005508B9">
        <w:rPr>
          <w:sz w:val="24"/>
          <w:szCs w:val="24"/>
        </w:rPr>
        <w:t xml:space="preserve"> powers will be enforceable through </w:t>
      </w:r>
      <w:r w:rsidR="0078745B">
        <w:rPr>
          <w:sz w:val="24"/>
          <w:szCs w:val="24"/>
        </w:rPr>
        <w:t>c</w:t>
      </w:r>
      <w:r w:rsidRPr="005508B9">
        <w:rPr>
          <w:sz w:val="24"/>
          <w:szCs w:val="24"/>
        </w:rPr>
        <w:t xml:space="preserve">ourts regardless of any local authority assessment of </w:t>
      </w:r>
      <w:r w:rsidR="0078745B">
        <w:rPr>
          <w:sz w:val="24"/>
          <w:szCs w:val="24"/>
        </w:rPr>
        <w:t>a</w:t>
      </w:r>
      <w:r w:rsidRPr="005508B9">
        <w:rPr>
          <w:sz w:val="24"/>
          <w:szCs w:val="24"/>
        </w:rPr>
        <w:t xml:space="preserve"> child’s needs. </w:t>
      </w:r>
      <w:r w:rsidR="00286205" w:rsidRPr="005508B9">
        <w:rPr>
          <w:sz w:val="24"/>
          <w:szCs w:val="24"/>
        </w:rPr>
        <w:t xml:space="preserve">This </w:t>
      </w:r>
      <w:r w:rsidR="00440E64">
        <w:rPr>
          <w:sz w:val="24"/>
          <w:szCs w:val="24"/>
        </w:rPr>
        <w:t>directly</w:t>
      </w:r>
      <w:r w:rsidR="00AD4DC1">
        <w:rPr>
          <w:sz w:val="24"/>
          <w:szCs w:val="24"/>
        </w:rPr>
        <w:t xml:space="preserve"> conflict</w:t>
      </w:r>
      <w:r w:rsidR="00440E64">
        <w:rPr>
          <w:sz w:val="24"/>
          <w:szCs w:val="24"/>
        </w:rPr>
        <w:t>s</w:t>
      </w:r>
      <w:r w:rsidR="00AD4DC1">
        <w:rPr>
          <w:sz w:val="24"/>
          <w:szCs w:val="24"/>
        </w:rPr>
        <w:t xml:space="preserve"> with</w:t>
      </w:r>
      <w:r w:rsidR="00286205" w:rsidRPr="005508B9">
        <w:rPr>
          <w:sz w:val="24"/>
          <w:szCs w:val="24"/>
        </w:rPr>
        <w:t xml:space="preserve"> local authority duties under the Social Services and Well</w:t>
      </w:r>
      <w:r w:rsidR="00E43CA4">
        <w:rPr>
          <w:sz w:val="24"/>
          <w:szCs w:val="24"/>
        </w:rPr>
        <w:t>-B</w:t>
      </w:r>
      <w:r w:rsidR="00286205" w:rsidRPr="005508B9">
        <w:rPr>
          <w:sz w:val="24"/>
          <w:szCs w:val="24"/>
        </w:rPr>
        <w:t>eing (Wales) Act</w:t>
      </w:r>
      <w:r w:rsidR="00AD4DC1">
        <w:rPr>
          <w:sz w:val="24"/>
          <w:szCs w:val="24"/>
        </w:rPr>
        <w:t xml:space="preserve"> 2014</w:t>
      </w:r>
      <w:r w:rsidR="00286205" w:rsidRPr="005508B9">
        <w:rPr>
          <w:sz w:val="24"/>
          <w:szCs w:val="24"/>
        </w:rPr>
        <w:t>.</w:t>
      </w:r>
    </w:p>
    <w:p w14:paraId="19C98452" w14:textId="77777777" w:rsidR="00C556D7" w:rsidRDefault="00C556D7" w:rsidP="00E32FB5"/>
    <w:p w14:paraId="61744DE2" w14:textId="77777777" w:rsidR="00BC31BF" w:rsidRDefault="00BC31BF" w:rsidP="00E32FB5"/>
    <w:p w14:paraId="431BB8AE" w14:textId="53407D97" w:rsidR="00DD3ABC" w:rsidRPr="00EF6970" w:rsidRDefault="00AD4DC1" w:rsidP="00EF6970">
      <w:pPr>
        <w:pStyle w:val="ListParagraph"/>
        <w:numPr>
          <w:ilvl w:val="1"/>
          <w:numId w:val="5"/>
        </w:numPr>
        <w:ind w:left="709" w:hanging="709"/>
        <w:rPr>
          <w:sz w:val="24"/>
          <w:szCs w:val="24"/>
          <w:u w:val="single"/>
        </w:rPr>
      </w:pPr>
      <w:r w:rsidRPr="00EF6970">
        <w:rPr>
          <w:sz w:val="24"/>
          <w:szCs w:val="24"/>
          <w:u w:val="single"/>
        </w:rPr>
        <w:t>P</w:t>
      </w:r>
      <w:r w:rsidR="00DD3ABC" w:rsidRPr="00EF6970">
        <w:rPr>
          <w:sz w:val="24"/>
          <w:szCs w:val="24"/>
          <w:u w:val="single"/>
        </w:rPr>
        <w:t>ower to make regulations to repeal or amend Welsh law</w:t>
      </w:r>
    </w:p>
    <w:p w14:paraId="2E21DF3A" w14:textId="77777777" w:rsidR="00DD3ABC" w:rsidRDefault="00DD3ABC" w:rsidP="001B3A78"/>
    <w:p w14:paraId="23B5BC0C" w14:textId="429A0C79" w:rsidR="003B5709" w:rsidRPr="00AD4DC1" w:rsidRDefault="003B5709" w:rsidP="001B3A78">
      <w:pPr>
        <w:rPr>
          <w:i/>
          <w:iCs/>
          <w:sz w:val="24"/>
          <w:szCs w:val="24"/>
        </w:rPr>
      </w:pPr>
      <w:r w:rsidRPr="00AD4DC1">
        <w:rPr>
          <w:i/>
          <w:iCs/>
          <w:sz w:val="24"/>
          <w:szCs w:val="24"/>
        </w:rPr>
        <w:t xml:space="preserve">The </w:t>
      </w:r>
      <w:r w:rsidR="00DD3ABC" w:rsidRPr="00AD4DC1">
        <w:rPr>
          <w:i/>
          <w:iCs/>
          <w:sz w:val="24"/>
          <w:szCs w:val="24"/>
        </w:rPr>
        <w:t xml:space="preserve">proposed </w:t>
      </w:r>
      <w:r w:rsidRPr="00AD4DC1">
        <w:rPr>
          <w:i/>
          <w:iCs/>
          <w:sz w:val="24"/>
          <w:szCs w:val="24"/>
        </w:rPr>
        <w:t>law:</w:t>
      </w:r>
    </w:p>
    <w:p w14:paraId="1F63A4C3" w14:textId="77777777" w:rsidR="00AD4DC1" w:rsidRDefault="00AD4DC1" w:rsidP="001B3A78"/>
    <w:p w14:paraId="5E55176D" w14:textId="68A33B2B" w:rsidR="00A73C66" w:rsidRPr="00AD4DC1" w:rsidRDefault="00A73C66" w:rsidP="00A73C66">
      <w:pPr>
        <w:pStyle w:val="ListParagraph"/>
        <w:numPr>
          <w:ilvl w:val="2"/>
          <w:numId w:val="5"/>
        </w:numPr>
        <w:ind w:left="709" w:hanging="709"/>
        <w:rPr>
          <w:sz w:val="24"/>
          <w:szCs w:val="24"/>
        </w:rPr>
      </w:pPr>
      <w:r w:rsidRPr="003B7F00">
        <w:rPr>
          <w:sz w:val="24"/>
          <w:szCs w:val="24"/>
        </w:rPr>
        <w:t>Powers granted to the Home Secretary under Clause</w:t>
      </w:r>
      <w:r>
        <w:rPr>
          <w:sz w:val="24"/>
          <w:szCs w:val="24"/>
        </w:rPr>
        <w:t>s 15 to 18</w:t>
      </w:r>
      <w:r w:rsidRPr="003B7F00">
        <w:rPr>
          <w:sz w:val="24"/>
          <w:szCs w:val="24"/>
        </w:rPr>
        <w:t xml:space="preserve"> initially apply only in England. However, Clause 19 enables the Home Secretary to make regulations extending the</w:t>
      </w:r>
      <w:r>
        <w:rPr>
          <w:sz w:val="24"/>
          <w:szCs w:val="24"/>
        </w:rPr>
        <w:t>ir application</w:t>
      </w:r>
      <w:r w:rsidRPr="003B7F00">
        <w:rPr>
          <w:sz w:val="24"/>
          <w:szCs w:val="24"/>
        </w:rPr>
        <w:t xml:space="preserve"> to Wales and to override Welsh law</w:t>
      </w:r>
      <w:r>
        <w:rPr>
          <w:sz w:val="24"/>
          <w:szCs w:val="24"/>
        </w:rPr>
        <w:t>.</w:t>
      </w:r>
    </w:p>
    <w:p w14:paraId="77689F6A" w14:textId="77777777" w:rsidR="00DD3ABC" w:rsidRDefault="00DD3ABC" w:rsidP="001B3A78"/>
    <w:p w14:paraId="59857F5C" w14:textId="77777777" w:rsidR="00483BDF" w:rsidRDefault="001B3A78" w:rsidP="00EF6970">
      <w:pPr>
        <w:pStyle w:val="ListParagraph"/>
        <w:numPr>
          <w:ilvl w:val="2"/>
          <w:numId w:val="5"/>
        </w:numPr>
        <w:ind w:left="709" w:hanging="709"/>
        <w:rPr>
          <w:sz w:val="24"/>
          <w:szCs w:val="24"/>
        </w:rPr>
      </w:pPr>
      <w:r w:rsidRPr="00AD4DC1">
        <w:rPr>
          <w:sz w:val="24"/>
          <w:szCs w:val="24"/>
        </w:rPr>
        <w:t xml:space="preserve">Clause 19(2) enables these regulations to “amend, repeal, or revoke any enactment” and 19(4) clarifies that this includes legislation previously or concurrently passed in the Senedd. </w:t>
      </w:r>
    </w:p>
    <w:p w14:paraId="06F1820E" w14:textId="77777777" w:rsidR="00E01296" w:rsidRPr="00E01296" w:rsidRDefault="00E01296" w:rsidP="00E01296">
      <w:pPr>
        <w:pStyle w:val="ListParagraph"/>
        <w:rPr>
          <w:sz w:val="24"/>
          <w:szCs w:val="24"/>
        </w:rPr>
      </w:pPr>
    </w:p>
    <w:p w14:paraId="19E87C33" w14:textId="2DA02644" w:rsidR="00E01296" w:rsidRDefault="00E01296" w:rsidP="00EF6970">
      <w:pPr>
        <w:pStyle w:val="ListParagraph"/>
        <w:numPr>
          <w:ilvl w:val="2"/>
          <w:numId w:val="5"/>
        </w:numPr>
        <w:ind w:left="709" w:hanging="709"/>
        <w:rPr>
          <w:sz w:val="24"/>
          <w:szCs w:val="24"/>
        </w:rPr>
      </w:pPr>
      <w:r>
        <w:rPr>
          <w:sz w:val="24"/>
          <w:szCs w:val="24"/>
        </w:rPr>
        <w:lastRenderedPageBreak/>
        <w:t xml:space="preserve">Clause 3 </w:t>
      </w:r>
      <w:r w:rsidR="006A07F1">
        <w:rPr>
          <w:sz w:val="24"/>
          <w:szCs w:val="24"/>
        </w:rPr>
        <w:t xml:space="preserve">gives the Secretary of State the power to make consequential amendments to </w:t>
      </w:r>
      <w:r w:rsidR="00657558">
        <w:rPr>
          <w:sz w:val="24"/>
          <w:szCs w:val="24"/>
        </w:rPr>
        <w:t>any Act or Measure of the Senedd.</w:t>
      </w:r>
    </w:p>
    <w:p w14:paraId="0AC7EE78" w14:textId="77777777" w:rsidR="00F3383F" w:rsidRPr="00251436" w:rsidRDefault="00F3383F" w:rsidP="00483BDF">
      <w:pPr>
        <w:rPr>
          <w:sz w:val="24"/>
          <w:szCs w:val="24"/>
        </w:rPr>
      </w:pPr>
    </w:p>
    <w:p w14:paraId="2630374E" w14:textId="2BC39F6D" w:rsidR="00483BDF" w:rsidRPr="00483BDF" w:rsidRDefault="00483BDF" w:rsidP="00483BDF">
      <w:pPr>
        <w:rPr>
          <w:i/>
          <w:iCs/>
          <w:sz w:val="24"/>
          <w:szCs w:val="24"/>
        </w:rPr>
      </w:pPr>
      <w:r w:rsidRPr="00483BDF">
        <w:rPr>
          <w:i/>
          <w:iCs/>
          <w:sz w:val="24"/>
          <w:szCs w:val="24"/>
        </w:rPr>
        <w:t>The impact:</w:t>
      </w:r>
    </w:p>
    <w:p w14:paraId="262C3534" w14:textId="77777777" w:rsidR="00483BDF" w:rsidRPr="00483BDF" w:rsidRDefault="00483BDF" w:rsidP="00483BDF">
      <w:pPr>
        <w:pStyle w:val="ListParagraph"/>
        <w:rPr>
          <w:sz w:val="24"/>
          <w:szCs w:val="24"/>
        </w:rPr>
      </w:pPr>
    </w:p>
    <w:p w14:paraId="49011149" w14:textId="42A8711E" w:rsidR="002435E2" w:rsidRPr="002435E2" w:rsidRDefault="00657558" w:rsidP="002435E2">
      <w:pPr>
        <w:pStyle w:val="ListParagraph"/>
        <w:numPr>
          <w:ilvl w:val="2"/>
          <w:numId w:val="5"/>
        </w:numPr>
        <w:ind w:left="709" w:hanging="709"/>
        <w:rPr>
          <w:sz w:val="24"/>
          <w:szCs w:val="24"/>
        </w:rPr>
      </w:pPr>
      <w:r>
        <w:rPr>
          <w:sz w:val="24"/>
          <w:szCs w:val="24"/>
        </w:rPr>
        <w:t>These clauses have</w:t>
      </w:r>
      <w:r w:rsidR="001B3A78" w:rsidRPr="00EF6970">
        <w:rPr>
          <w:sz w:val="24"/>
          <w:szCs w:val="24"/>
        </w:rPr>
        <w:t xml:space="preserve"> </w:t>
      </w:r>
      <w:r w:rsidR="00925293" w:rsidRPr="00EF6970">
        <w:rPr>
          <w:sz w:val="24"/>
          <w:szCs w:val="24"/>
        </w:rPr>
        <w:t>substantial</w:t>
      </w:r>
      <w:r w:rsidR="001B3A78" w:rsidRPr="00EF6970">
        <w:rPr>
          <w:sz w:val="24"/>
          <w:szCs w:val="24"/>
        </w:rPr>
        <w:t xml:space="preserve"> implications for</w:t>
      </w:r>
      <w:r w:rsidR="002608D1">
        <w:rPr>
          <w:sz w:val="24"/>
          <w:szCs w:val="24"/>
        </w:rPr>
        <w:t xml:space="preserve"> Welsh law, particularly for</w:t>
      </w:r>
      <w:r w:rsidR="001B3A78" w:rsidRPr="00EF6970">
        <w:rPr>
          <w:sz w:val="24"/>
          <w:szCs w:val="24"/>
        </w:rPr>
        <w:t xml:space="preserve"> the Social Services and Well-being (Wales) Act </w:t>
      </w:r>
      <w:r w:rsidR="00CC293E" w:rsidRPr="00EF6970">
        <w:rPr>
          <w:sz w:val="24"/>
          <w:szCs w:val="24"/>
        </w:rPr>
        <w:t>2014</w:t>
      </w:r>
      <w:r w:rsidR="00A5270F" w:rsidRPr="00EF6970">
        <w:rPr>
          <w:sz w:val="24"/>
          <w:szCs w:val="24"/>
        </w:rPr>
        <w:t xml:space="preserve"> </w:t>
      </w:r>
      <w:r w:rsidR="001B3A78" w:rsidRPr="00EF6970">
        <w:rPr>
          <w:sz w:val="24"/>
          <w:szCs w:val="24"/>
        </w:rPr>
        <w:t xml:space="preserve">and </w:t>
      </w:r>
      <w:r w:rsidR="00CC293E" w:rsidRPr="00EF6970">
        <w:rPr>
          <w:sz w:val="24"/>
          <w:szCs w:val="24"/>
        </w:rPr>
        <w:t xml:space="preserve">the Rights of Children and Young Persons (Wales) Measure 2011. </w:t>
      </w:r>
    </w:p>
    <w:p w14:paraId="7928A542" w14:textId="77777777" w:rsidR="003A25DB" w:rsidRPr="008509CC" w:rsidRDefault="003A25DB" w:rsidP="00E32FB5">
      <w:pPr>
        <w:rPr>
          <w:sz w:val="28"/>
          <w:szCs w:val="28"/>
        </w:rPr>
      </w:pPr>
    </w:p>
    <w:p w14:paraId="14CC24E9" w14:textId="524B1F66" w:rsidR="003A25DB" w:rsidRPr="00EF6970" w:rsidRDefault="00C810D9" w:rsidP="00EF6970">
      <w:pPr>
        <w:pStyle w:val="Heading2"/>
        <w:numPr>
          <w:ilvl w:val="0"/>
          <w:numId w:val="5"/>
        </w:numPr>
        <w:ind w:left="709" w:hanging="709"/>
      </w:pPr>
      <w:bookmarkStart w:id="3" w:name="_Toc136944626"/>
      <w:r w:rsidRPr="00EF6970">
        <w:t xml:space="preserve">Children’s </w:t>
      </w:r>
      <w:r w:rsidR="00EF701D">
        <w:t xml:space="preserve">rights </w:t>
      </w:r>
      <w:r w:rsidR="004F6C57">
        <w:t xml:space="preserve">and human </w:t>
      </w:r>
      <w:r w:rsidRPr="00EF6970">
        <w:t>rights in Wales</w:t>
      </w:r>
      <w:bookmarkEnd w:id="3"/>
    </w:p>
    <w:p w14:paraId="2AC9774B" w14:textId="77777777" w:rsidR="00C810D9" w:rsidRDefault="00C810D9" w:rsidP="00E32FB5"/>
    <w:p w14:paraId="21B76506" w14:textId="40744557" w:rsidR="00C810D9" w:rsidRPr="00EF6970" w:rsidRDefault="0050693F" w:rsidP="00EF6970">
      <w:pPr>
        <w:pStyle w:val="ListParagraph"/>
        <w:numPr>
          <w:ilvl w:val="1"/>
          <w:numId w:val="5"/>
        </w:numPr>
        <w:ind w:left="709" w:hanging="709"/>
        <w:rPr>
          <w:sz w:val="24"/>
          <w:szCs w:val="24"/>
          <w:u w:val="single"/>
        </w:rPr>
      </w:pPr>
      <w:r w:rsidRPr="00EF6970">
        <w:rPr>
          <w:sz w:val="24"/>
          <w:szCs w:val="24"/>
          <w:u w:val="single"/>
        </w:rPr>
        <w:t xml:space="preserve">Rights of Children </w:t>
      </w:r>
      <w:r w:rsidR="001146CC" w:rsidRPr="00EF6970">
        <w:rPr>
          <w:sz w:val="24"/>
          <w:szCs w:val="24"/>
          <w:u w:val="single"/>
        </w:rPr>
        <w:t>and</w:t>
      </w:r>
      <w:r w:rsidRPr="00EF6970">
        <w:rPr>
          <w:sz w:val="24"/>
          <w:szCs w:val="24"/>
          <w:u w:val="single"/>
        </w:rPr>
        <w:t xml:space="preserve"> Young Persons (Wales) Measure 2011</w:t>
      </w:r>
      <w:r w:rsidR="005C0B0B" w:rsidRPr="00EF6970">
        <w:rPr>
          <w:sz w:val="24"/>
          <w:szCs w:val="24"/>
          <w:u w:val="single"/>
        </w:rPr>
        <w:t xml:space="preserve"> and the UN Convention on the Rights of the Child (UNCRC)</w:t>
      </w:r>
    </w:p>
    <w:p w14:paraId="37551740" w14:textId="77777777" w:rsidR="00706219" w:rsidRPr="003D55C3" w:rsidRDefault="00706219" w:rsidP="00E32FB5">
      <w:pPr>
        <w:rPr>
          <w:sz w:val="24"/>
          <w:szCs w:val="24"/>
        </w:rPr>
      </w:pPr>
    </w:p>
    <w:p w14:paraId="25EDEC65" w14:textId="77777777" w:rsidR="001146CC" w:rsidRPr="00EF6970" w:rsidRDefault="001146CC" w:rsidP="00E32FB5">
      <w:pPr>
        <w:rPr>
          <w:i/>
          <w:iCs/>
          <w:sz w:val="24"/>
          <w:szCs w:val="24"/>
        </w:rPr>
      </w:pPr>
      <w:r w:rsidRPr="00EF6970">
        <w:rPr>
          <w:i/>
          <w:iCs/>
          <w:sz w:val="24"/>
          <w:szCs w:val="24"/>
        </w:rPr>
        <w:t>The current law:</w:t>
      </w:r>
    </w:p>
    <w:p w14:paraId="715EF60F" w14:textId="77777777" w:rsidR="00EF6970" w:rsidRDefault="00EF6970" w:rsidP="00E32FB5"/>
    <w:p w14:paraId="19ECE290" w14:textId="04AF9B32" w:rsidR="001146CC" w:rsidRPr="00EF6970" w:rsidRDefault="00000000" w:rsidP="00EF6970">
      <w:pPr>
        <w:pStyle w:val="ListParagraph"/>
        <w:numPr>
          <w:ilvl w:val="2"/>
          <w:numId w:val="5"/>
        </w:numPr>
        <w:ind w:left="709" w:hanging="709"/>
        <w:rPr>
          <w:sz w:val="24"/>
          <w:szCs w:val="24"/>
        </w:rPr>
      </w:pPr>
      <w:hyperlink r:id="rId25" w:history="1">
        <w:r w:rsidR="001146CC" w:rsidRPr="004C25AD">
          <w:rPr>
            <w:rStyle w:val="Hyperlink"/>
            <w:sz w:val="24"/>
            <w:szCs w:val="24"/>
          </w:rPr>
          <w:t>The</w:t>
        </w:r>
        <w:r w:rsidR="00976FE6" w:rsidRPr="004C25AD">
          <w:rPr>
            <w:rStyle w:val="Hyperlink"/>
            <w:sz w:val="24"/>
            <w:szCs w:val="24"/>
          </w:rPr>
          <w:t xml:space="preserve"> </w:t>
        </w:r>
        <w:r w:rsidR="001146CC" w:rsidRPr="004C25AD">
          <w:rPr>
            <w:rStyle w:val="Hyperlink"/>
            <w:sz w:val="24"/>
            <w:szCs w:val="24"/>
          </w:rPr>
          <w:t>Rights of Children and Young Persons (Wales) Measure 2011</w:t>
        </w:r>
      </w:hyperlink>
      <w:r w:rsidR="001146CC" w:rsidRPr="00EF6970">
        <w:rPr>
          <w:sz w:val="24"/>
          <w:szCs w:val="24"/>
        </w:rPr>
        <w:t xml:space="preserve"> </w:t>
      </w:r>
      <w:r w:rsidR="00C12E87" w:rsidRPr="00EF6970">
        <w:rPr>
          <w:sz w:val="24"/>
          <w:szCs w:val="24"/>
        </w:rPr>
        <w:t xml:space="preserve">embeds the UN Convention on the Rights of the Child into Welsh law and </w:t>
      </w:r>
      <w:r w:rsidR="004905F2" w:rsidRPr="00EF6970">
        <w:rPr>
          <w:sz w:val="24"/>
          <w:szCs w:val="24"/>
        </w:rPr>
        <w:t xml:space="preserve">places a duty on Ministers to have due regard to the </w:t>
      </w:r>
      <w:r w:rsidR="00E86AAD" w:rsidRPr="00EF6970">
        <w:rPr>
          <w:sz w:val="24"/>
          <w:szCs w:val="24"/>
        </w:rPr>
        <w:t xml:space="preserve">Convention when exercising their functions. </w:t>
      </w:r>
      <w:r w:rsidR="00372DCB" w:rsidRPr="00EF6970">
        <w:rPr>
          <w:sz w:val="24"/>
          <w:szCs w:val="24"/>
        </w:rPr>
        <w:t xml:space="preserve">Decisions </w:t>
      </w:r>
      <w:r w:rsidR="00EF701D">
        <w:rPr>
          <w:sz w:val="24"/>
          <w:szCs w:val="24"/>
        </w:rPr>
        <w:t>must</w:t>
      </w:r>
      <w:r w:rsidR="00372DCB" w:rsidRPr="00EF6970">
        <w:rPr>
          <w:sz w:val="24"/>
          <w:szCs w:val="24"/>
        </w:rPr>
        <w:t xml:space="preserve"> be informed by a robust Children’s Rights Impact Assessment. </w:t>
      </w:r>
      <w:r w:rsidR="00815D32" w:rsidRPr="00EF6970">
        <w:rPr>
          <w:sz w:val="24"/>
          <w:szCs w:val="24"/>
        </w:rPr>
        <w:t xml:space="preserve">The </w:t>
      </w:r>
      <w:r w:rsidR="001569CD" w:rsidRPr="00EF6970">
        <w:rPr>
          <w:sz w:val="24"/>
          <w:szCs w:val="24"/>
        </w:rPr>
        <w:t>Convention</w:t>
      </w:r>
      <w:r w:rsidR="00815D32" w:rsidRPr="00EF6970">
        <w:rPr>
          <w:sz w:val="24"/>
          <w:szCs w:val="24"/>
        </w:rPr>
        <w:t xml:space="preserve"> prioritises commitment to the best interests of the child</w:t>
      </w:r>
      <w:r w:rsidR="00A643D4" w:rsidRPr="00EF6970">
        <w:rPr>
          <w:sz w:val="24"/>
          <w:szCs w:val="24"/>
        </w:rPr>
        <w:t xml:space="preserve"> and sets out key fundamental rights.</w:t>
      </w:r>
      <w:r w:rsidR="00684C7D" w:rsidRPr="00EF6970">
        <w:rPr>
          <w:sz w:val="24"/>
          <w:szCs w:val="24"/>
        </w:rPr>
        <w:t xml:space="preserve"> </w:t>
      </w:r>
    </w:p>
    <w:p w14:paraId="2C635B97" w14:textId="77777777" w:rsidR="003D7D65" w:rsidRDefault="003D7D65" w:rsidP="00E32FB5"/>
    <w:p w14:paraId="5F6705D8" w14:textId="77777777" w:rsidR="008A6845" w:rsidRDefault="003D7D65" w:rsidP="00483BDF">
      <w:pPr>
        <w:pStyle w:val="ListParagraph"/>
        <w:numPr>
          <w:ilvl w:val="2"/>
          <w:numId w:val="5"/>
        </w:numPr>
        <w:ind w:left="709" w:hanging="709"/>
        <w:rPr>
          <w:sz w:val="24"/>
          <w:szCs w:val="24"/>
        </w:rPr>
      </w:pPr>
      <w:r w:rsidRPr="00483BDF">
        <w:rPr>
          <w:sz w:val="24"/>
          <w:szCs w:val="24"/>
        </w:rPr>
        <w:t xml:space="preserve">Article 2 of the UNCRC </w:t>
      </w:r>
      <w:r w:rsidR="00394EEC" w:rsidRPr="00483BDF">
        <w:rPr>
          <w:sz w:val="24"/>
          <w:szCs w:val="24"/>
        </w:rPr>
        <w:t xml:space="preserve">clarifies that </w:t>
      </w:r>
      <w:r w:rsidR="00EF701D" w:rsidRPr="00483BDF">
        <w:rPr>
          <w:sz w:val="24"/>
          <w:szCs w:val="24"/>
        </w:rPr>
        <w:t xml:space="preserve">Convention </w:t>
      </w:r>
      <w:r w:rsidR="00394EEC" w:rsidRPr="00483BDF">
        <w:rPr>
          <w:sz w:val="24"/>
          <w:szCs w:val="24"/>
        </w:rPr>
        <w:t>rights apply to all children</w:t>
      </w:r>
      <w:r w:rsidR="00331EAA" w:rsidRPr="00483BDF">
        <w:rPr>
          <w:sz w:val="24"/>
          <w:szCs w:val="24"/>
        </w:rPr>
        <w:t>. State</w:t>
      </w:r>
      <w:r w:rsidR="00547E61" w:rsidRPr="00483BDF">
        <w:rPr>
          <w:sz w:val="24"/>
          <w:szCs w:val="24"/>
        </w:rPr>
        <w:t xml:space="preserve"> signatories</w:t>
      </w:r>
      <w:r w:rsidR="00331EAA" w:rsidRPr="00483BDF">
        <w:rPr>
          <w:sz w:val="24"/>
          <w:szCs w:val="24"/>
        </w:rPr>
        <w:t xml:space="preserve"> are required to respect and protect these rights</w:t>
      </w:r>
      <w:r w:rsidR="008A6845">
        <w:rPr>
          <w:sz w:val="24"/>
          <w:szCs w:val="24"/>
        </w:rPr>
        <w:t>:</w:t>
      </w:r>
      <w:r w:rsidR="00331EAA" w:rsidRPr="00483BDF">
        <w:rPr>
          <w:sz w:val="24"/>
          <w:szCs w:val="24"/>
        </w:rPr>
        <w:t xml:space="preserve"> </w:t>
      </w:r>
    </w:p>
    <w:p w14:paraId="20CB5498" w14:textId="5E760327" w:rsidR="003D7D65" w:rsidRPr="008A6845" w:rsidRDefault="00331EAA" w:rsidP="008A6845">
      <w:pPr>
        <w:spacing w:before="120"/>
        <w:ind w:left="1134" w:right="521"/>
        <w:rPr>
          <w:sz w:val="24"/>
          <w:szCs w:val="24"/>
        </w:rPr>
      </w:pPr>
      <w:r w:rsidRPr="008A6845">
        <w:t>“</w:t>
      </w:r>
      <w:r w:rsidR="008A6845">
        <w:t>…</w:t>
      </w:r>
      <w:r w:rsidRPr="008A6845">
        <w:t>irrespective of the child’s or his or her parent’s or legal guardian’s race, colour, sex, language, religion, political or other opinion, national, ethnic or social origin, property, disability, birth or other status</w:t>
      </w:r>
      <w:r w:rsidR="001A2FF5" w:rsidRPr="008A6845">
        <w:t>.”</w:t>
      </w:r>
    </w:p>
    <w:p w14:paraId="18358BE7" w14:textId="77777777" w:rsidR="008C6FB8" w:rsidRDefault="008C6FB8" w:rsidP="00E32FB5"/>
    <w:p w14:paraId="049AF5CF" w14:textId="021E004D" w:rsidR="00DA461A" w:rsidRPr="00DA461A" w:rsidRDefault="00DA461A" w:rsidP="00E32FB5">
      <w:pPr>
        <w:rPr>
          <w:i/>
          <w:iCs/>
          <w:sz w:val="24"/>
          <w:szCs w:val="24"/>
        </w:rPr>
      </w:pPr>
      <w:r w:rsidRPr="00DA461A">
        <w:rPr>
          <w:i/>
          <w:iCs/>
          <w:sz w:val="24"/>
          <w:szCs w:val="24"/>
        </w:rPr>
        <w:t>The proposed law:</w:t>
      </w:r>
    </w:p>
    <w:p w14:paraId="5D6E0098" w14:textId="77777777" w:rsidR="00DA461A" w:rsidRDefault="00DA461A" w:rsidP="00E32FB5"/>
    <w:p w14:paraId="5391753C" w14:textId="445A2D21" w:rsidR="007C01B9" w:rsidRPr="008A6845" w:rsidRDefault="008A6845" w:rsidP="008A6845">
      <w:pPr>
        <w:pStyle w:val="ListParagraph"/>
        <w:numPr>
          <w:ilvl w:val="2"/>
          <w:numId w:val="5"/>
        </w:numPr>
        <w:ind w:left="709" w:hanging="709"/>
        <w:rPr>
          <w:sz w:val="24"/>
          <w:szCs w:val="24"/>
        </w:rPr>
      </w:pPr>
      <w:r>
        <w:rPr>
          <w:sz w:val="24"/>
          <w:szCs w:val="24"/>
        </w:rPr>
        <w:t xml:space="preserve">The Bill impacts on the ability of unaccompanied </w:t>
      </w:r>
      <w:r w:rsidR="0099218B">
        <w:rPr>
          <w:sz w:val="24"/>
          <w:szCs w:val="24"/>
        </w:rPr>
        <w:t>c</w:t>
      </w:r>
      <w:r w:rsidR="00DA461A" w:rsidRPr="00DA461A">
        <w:rPr>
          <w:sz w:val="24"/>
          <w:szCs w:val="24"/>
        </w:rPr>
        <w:t xml:space="preserve">hildren in </w:t>
      </w:r>
      <w:r>
        <w:rPr>
          <w:sz w:val="24"/>
          <w:szCs w:val="24"/>
        </w:rPr>
        <w:t>Wales to exercise their right to seek refugee protection. It</w:t>
      </w:r>
      <w:r w:rsidR="007C01B9" w:rsidRPr="008A6845">
        <w:rPr>
          <w:sz w:val="24"/>
          <w:szCs w:val="24"/>
        </w:rPr>
        <w:t xml:space="preserve"> disregards legal protections afforded to children under international law</w:t>
      </w:r>
      <w:r w:rsidR="00116372" w:rsidRPr="008A6845">
        <w:rPr>
          <w:sz w:val="24"/>
          <w:szCs w:val="24"/>
        </w:rPr>
        <w:t xml:space="preserve"> and commitments made under the Council of Europe Convention </w:t>
      </w:r>
      <w:r w:rsidR="002C3F03" w:rsidRPr="008A6845">
        <w:rPr>
          <w:sz w:val="24"/>
          <w:szCs w:val="24"/>
        </w:rPr>
        <w:t xml:space="preserve">on Action </w:t>
      </w:r>
      <w:r w:rsidR="00116372" w:rsidRPr="008A6845">
        <w:rPr>
          <w:sz w:val="24"/>
          <w:szCs w:val="24"/>
        </w:rPr>
        <w:t xml:space="preserve">Against Trafficking </w:t>
      </w:r>
      <w:r w:rsidR="002C3F03" w:rsidRPr="008A6845">
        <w:rPr>
          <w:sz w:val="24"/>
          <w:szCs w:val="24"/>
        </w:rPr>
        <w:t>in</w:t>
      </w:r>
      <w:r w:rsidR="00116372" w:rsidRPr="008A6845">
        <w:rPr>
          <w:sz w:val="24"/>
          <w:szCs w:val="24"/>
        </w:rPr>
        <w:t xml:space="preserve"> Human Beings</w:t>
      </w:r>
      <w:r w:rsidR="007C01B9" w:rsidRPr="008A6845">
        <w:rPr>
          <w:sz w:val="24"/>
          <w:szCs w:val="24"/>
        </w:rPr>
        <w:t>.</w:t>
      </w:r>
      <w:r w:rsidRPr="008A6845">
        <w:rPr>
          <w:sz w:val="24"/>
          <w:szCs w:val="24"/>
        </w:rPr>
        <w:t xml:space="preserve"> </w:t>
      </w:r>
      <w:r>
        <w:rPr>
          <w:sz w:val="24"/>
          <w:szCs w:val="24"/>
        </w:rPr>
        <w:t>Clause 2(1)</w:t>
      </w:r>
      <w:r w:rsidRPr="00812475">
        <w:rPr>
          <w:sz w:val="24"/>
          <w:szCs w:val="24"/>
        </w:rPr>
        <w:t xml:space="preserve"> </w:t>
      </w:r>
      <w:r>
        <w:rPr>
          <w:sz w:val="24"/>
          <w:szCs w:val="24"/>
        </w:rPr>
        <w:t>risks</w:t>
      </w:r>
      <w:r w:rsidRPr="00812475">
        <w:rPr>
          <w:sz w:val="24"/>
          <w:szCs w:val="24"/>
        </w:rPr>
        <w:t xml:space="preserve"> breach</w:t>
      </w:r>
      <w:r>
        <w:rPr>
          <w:sz w:val="24"/>
          <w:szCs w:val="24"/>
        </w:rPr>
        <w:t>ing</w:t>
      </w:r>
      <w:r w:rsidRPr="00812475">
        <w:rPr>
          <w:sz w:val="24"/>
          <w:szCs w:val="24"/>
        </w:rPr>
        <w:t xml:space="preserve"> a child’s right to family reunion</w:t>
      </w:r>
      <w:r>
        <w:rPr>
          <w:sz w:val="24"/>
          <w:szCs w:val="24"/>
        </w:rPr>
        <w:t>.</w:t>
      </w:r>
    </w:p>
    <w:p w14:paraId="2A614599" w14:textId="75B3689D" w:rsidR="003D55C3" w:rsidRDefault="003D55C3">
      <w:pPr>
        <w:rPr>
          <w:i/>
          <w:iCs/>
          <w:sz w:val="24"/>
          <w:szCs w:val="24"/>
        </w:rPr>
      </w:pPr>
    </w:p>
    <w:p w14:paraId="48BA68F9" w14:textId="405F7D93" w:rsidR="00DA461A" w:rsidRPr="00483BDF" w:rsidRDefault="00DA461A" w:rsidP="00DA461A">
      <w:pPr>
        <w:rPr>
          <w:i/>
          <w:iCs/>
          <w:sz w:val="24"/>
          <w:szCs w:val="24"/>
        </w:rPr>
      </w:pPr>
      <w:r w:rsidRPr="00483BDF">
        <w:rPr>
          <w:i/>
          <w:iCs/>
          <w:sz w:val="24"/>
          <w:szCs w:val="24"/>
        </w:rPr>
        <w:t xml:space="preserve">The </w:t>
      </w:r>
      <w:r>
        <w:rPr>
          <w:i/>
          <w:iCs/>
          <w:sz w:val="24"/>
          <w:szCs w:val="24"/>
        </w:rPr>
        <w:t>impact</w:t>
      </w:r>
      <w:r w:rsidRPr="00483BDF">
        <w:rPr>
          <w:i/>
          <w:iCs/>
          <w:sz w:val="24"/>
          <w:szCs w:val="24"/>
        </w:rPr>
        <w:t>:</w:t>
      </w:r>
    </w:p>
    <w:p w14:paraId="06208697" w14:textId="77777777" w:rsidR="00A22EDF" w:rsidRPr="00DA461A" w:rsidRDefault="00A22EDF" w:rsidP="00E32FB5">
      <w:pPr>
        <w:rPr>
          <w:sz w:val="24"/>
          <w:szCs w:val="24"/>
        </w:rPr>
      </w:pPr>
    </w:p>
    <w:p w14:paraId="69A174B6" w14:textId="318AE193" w:rsidR="001C1EB0" w:rsidRPr="00812475" w:rsidRDefault="002C3F03" w:rsidP="00E32FB5">
      <w:pPr>
        <w:pStyle w:val="ListParagraph"/>
        <w:numPr>
          <w:ilvl w:val="2"/>
          <w:numId w:val="5"/>
        </w:numPr>
        <w:ind w:left="709" w:hanging="709"/>
        <w:rPr>
          <w:sz w:val="24"/>
          <w:szCs w:val="24"/>
        </w:rPr>
      </w:pPr>
      <w:r>
        <w:rPr>
          <w:sz w:val="24"/>
          <w:szCs w:val="24"/>
        </w:rPr>
        <w:t>The</w:t>
      </w:r>
      <w:r w:rsidR="00706219" w:rsidRPr="00812475">
        <w:rPr>
          <w:sz w:val="24"/>
          <w:szCs w:val="24"/>
        </w:rPr>
        <w:t xml:space="preserve"> Illegal Immigration Bill is not compatible with the </w:t>
      </w:r>
      <w:r w:rsidR="00AB40FB" w:rsidRPr="00812475">
        <w:rPr>
          <w:sz w:val="24"/>
          <w:szCs w:val="24"/>
        </w:rPr>
        <w:t>R</w:t>
      </w:r>
      <w:r w:rsidR="00706219" w:rsidRPr="00812475">
        <w:rPr>
          <w:sz w:val="24"/>
          <w:szCs w:val="24"/>
        </w:rPr>
        <w:t>ights of Children and Youn</w:t>
      </w:r>
      <w:r w:rsidR="00474419" w:rsidRPr="00812475">
        <w:rPr>
          <w:sz w:val="24"/>
          <w:szCs w:val="24"/>
        </w:rPr>
        <w:t>g Persons (Wales) Measure 2011</w:t>
      </w:r>
      <w:r w:rsidR="005C0B0B" w:rsidRPr="00812475">
        <w:rPr>
          <w:sz w:val="24"/>
          <w:szCs w:val="24"/>
        </w:rPr>
        <w:t xml:space="preserve"> or the UN Convention on the Rights of the Child. </w:t>
      </w:r>
    </w:p>
    <w:p w14:paraId="561916C5" w14:textId="77777777" w:rsidR="00946061" w:rsidRDefault="00946061" w:rsidP="00E32FB5"/>
    <w:p w14:paraId="4D2F59F3" w14:textId="3FE1DBF8" w:rsidR="00946061" w:rsidRPr="00D42BFD" w:rsidRDefault="00946061" w:rsidP="00D42BFD">
      <w:pPr>
        <w:pStyle w:val="ListParagraph"/>
        <w:numPr>
          <w:ilvl w:val="2"/>
          <w:numId w:val="5"/>
        </w:numPr>
        <w:ind w:left="709" w:hanging="709"/>
        <w:rPr>
          <w:sz w:val="24"/>
          <w:szCs w:val="24"/>
        </w:rPr>
      </w:pPr>
      <w:r w:rsidRPr="00D42BFD">
        <w:rPr>
          <w:sz w:val="24"/>
          <w:szCs w:val="24"/>
        </w:rPr>
        <w:lastRenderedPageBreak/>
        <w:t xml:space="preserve">The </w:t>
      </w:r>
      <w:hyperlink r:id="rId26" w:history="1">
        <w:r w:rsidRPr="007E70C8">
          <w:rPr>
            <w:rStyle w:val="Hyperlink"/>
            <w:sz w:val="24"/>
            <w:szCs w:val="24"/>
          </w:rPr>
          <w:t>Children’s Commissioner for Wales</w:t>
        </w:r>
      </w:hyperlink>
      <w:r w:rsidRPr="00D42BFD">
        <w:rPr>
          <w:sz w:val="24"/>
          <w:szCs w:val="24"/>
        </w:rPr>
        <w:t xml:space="preserve"> </w:t>
      </w:r>
      <w:r w:rsidR="00876F4A" w:rsidRPr="00D42BFD">
        <w:rPr>
          <w:sz w:val="24"/>
          <w:szCs w:val="24"/>
        </w:rPr>
        <w:t>has expressed strong objections to the Illegal Immigration Bill on the grounds of children’s rights:</w:t>
      </w:r>
    </w:p>
    <w:p w14:paraId="3AC2F4FE" w14:textId="29CF8FBE" w:rsidR="00946061" w:rsidRPr="00D42BFD" w:rsidRDefault="00946061" w:rsidP="00D42BFD">
      <w:pPr>
        <w:spacing w:before="120"/>
        <w:ind w:left="1134" w:right="521"/>
      </w:pPr>
      <w:r w:rsidRPr="00D42BFD">
        <w:t>“Wales is a proud nation of sanctuary. This legislation, if passed, flies in the face of everything we stand for as a nation of sanctuary and is in clear breach of our human rights obligations.”</w:t>
      </w:r>
    </w:p>
    <w:p w14:paraId="3363D6E7" w14:textId="77777777" w:rsidR="000B7ADB" w:rsidRDefault="000B7ADB" w:rsidP="00E32FB5"/>
    <w:p w14:paraId="63585AD7" w14:textId="77777777" w:rsidR="00F7045D" w:rsidRDefault="00F7045D" w:rsidP="00E32FB5"/>
    <w:p w14:paraId="009C5ED8" w14:textId="396D15E0" w:rsidR="000B7ADB" w:rsidRPr="00D42BFD" w:rsidRDefault="000B7ADB" w:rsidP="00D42BFD">
      <w:pPr>
        <w:pStyle w:val="ListParagraph"/>
        <w:numPr>
          <w:ilvl w:val="1"/>
          <w:numId w:val="5"/>
        </w:numPr>
        <w:ind w:left="709" w:hanging="709"/>
        <w:rPr>
          <w:sz w:val="24"/>
          <w:szCs w:val="24"/>
          <w:u w:val="single"/>
        </w:rPr>
      </w:pPr>
      <w:r w:rsidRPr="00D42BFD">
        <w:rPr>
          <w:sz w:val="24"/>
          <w:szCs w:val="24"/>
          <w:u w:val="single"/>
        </w:rPr>
        <w:t>Committee on the Rights of the Child</w:t>
      </w:r>
      <w:r w:rsidR="00026B3A">
        <w:rPr>
          <w:sz w:val="24"/>
          <w:szCs w:val="24"/>
          <w:u w:val="single"/>
        </w:rPr>
        <w:t xml:space="preserve"> </w:t>
      </w:r>
    </w:p>
    <w:p w14:paraId="12CBC758" w14:textId="77777777" w:rsidR="00A92542" w:rsidRDefault="00A92542" w:rsidP="00E32FB5"/>
    <w:p w14:paraId="0CEED5FA" w14:textId="282DAE17" w:rsidR="00436840" w:rsidRDefault="008A6845" w:rsidP="001F4B63">
      <w:pPr>
        <w:pStyle w:val="ListParagraph"/>
        <w:numPr>
          <w:ilvl w:val="2"/>
          <w:numId w:val="5"/>
        </w:numPr>
        <w:ind w:left="709" w:hanging="709"/>
        <w:rPr>
          <w:sz w:val="24"/>
          <w:szCs w:val="24"/>
        </w:rPr>
      </w:pPr>
      <w:r w:rsidRPr="403EFF81">
        <w:rPr>
          <w:sz w:val="24"/>
          <w:szCs w:val="24"/>
        </w:rPr>
        <w:t>On 2</w:t>
      </w:r>
      <w:r w:rsidRPr="403EFF81">
        <w:rPr>
          <w:sz w:val="24"/>
          <w:szCs w:val="24"/>
          <w:vertAlign w:val="superscript"/>
        </w:rPr>
        <w:t>nd</w:t>
      </w:r>
      <w:r w:rsidRPr="403EFF81">
        <w:rPr>
          <w:sz w:val="24"/>
          <w:szCs w:val="24"/>
        </w:rPr>
        <w:t xml:space="preserve"> June, </w:t>
      </w:r>
      <w:r w:rsidR="00A72CCB" w:rsidRPr="00CF7C05">
        <w:rPr>
          <w:sz w:val="24"/>
          <w:szCs w:val="24"/>
        </w:rPr>
        <w:t>The UN</w:t>
      </w:r>
      <w:r w:rsidR="008462A0" w:rsidRPr="00CF7C05">
        <w:rPr>
          <w:sz w:val="24"/>
          <w:szCs w:val="24"/>
        </w:rPr>
        <w:t>CRC</w:t>
      </w:r>
      <w:r w:rsidR="00A72CCB" w:rsidRPr="00CF7C05">
        <w:rPr>
          <w:sz w:val="24"/>
          <w:szCs w:val="24"/>
        </w:rPr>
        <w:t xml:space="preserve"> Committee on the Rights of the Child</w:t>
      </w:r>
      <w:r w:rsidR="00A72CCB" w:rsidRPr="403EFF81">
        <w:rPr>
          <w:sz w:val="24"/>
          <w:szCs w:val="24"/>
        </w:rPr>
        <w:t xml:space="preserve"> publish</w:t>
      </w:r>
      <w:r w:rsidRPr="403EFF81">
        <w:rPr>
          <w:sz w:val="24"/>
          <w:szCs w:val="24"/>
        </w:rPr>
        <w:t>ed</w:t>
      </w:r>
      <w:r w:rsidR="00A72CCB" w:rsidRPr="403EFF81">
        <w:rPr>
          <w:sz w:val="24"/>
          <w:szCs w:val="24"/>
        </w:rPr>
        <w:t xml:space="preserve"> </w:t>
      </w:r>
      <w:r w:rsidR="00FC7884">
        <w:rPr>
          <w:sz w:val="24"/>
          <w:szCs w:val="24"/>
        </w:rPr>
        <w:t>the</w:t>
      </w:r>
      <w:r w:rsidR="00A72CCB" w:rsidRPr="403EFF81">
        <w:rPr>
          <w:sz w:val="24"/>
          <w:szCs w:val="24"/>
        </w:rPr>
        <w:t xml:space="preserve"> </w:t>
      </w:r>
      <w:hyperlink r:id="rId27" w:history="1">
        <w:r w:rsidR="00A72CCB" w:rsidRPr="003B7AB5">
          <w:rPr>
            <w:rStyle w:val="Hyperlink"/>
            <w:sz w:val="24"/>
            <w:szCs w:val="24"/>
          </w:rPr>
          <w:t>Concluding Observations</w:t>
        </w:r>
      </w:hyperlink>
      <w:r w:rsidR="00A72CCB" w:rsidRPr="403EFF81">
        <w:rPr>
          <w:sz w:val="24"/>
          <w:szCs w:val="24"/>
        </w:rPr>
        <w:t xml:space="preserve"> </w:t>
      </w:r>
      <w:r w:rsidR="00FC7884">
        <w:rPr>
          <w:sz w:val="24"/>
          <w:szCs w:val="24"/>
        </w:rPr>
        <w:t xml:space="preserve">(findings) </w:t>
      </w:r>
      <w:r w:rsidR="00116FD6">
        <w:rPr>
          <w:sz w:val="24"/>
          <w:szCs w:val="24"/>
        </w:rPr>
        <w:t>o</w:t>
      </w:r>
      <w:r w:rsidR="007207D8">
        <w:rPr>
          <w:sz w:val="24"/>
          <w:szCs w:val="24"/>
        </w:rPr>
        <w:t>f</w:t>
      </w:r>
      <w:r w:rsidR="00EC4CE6" w:rsidRPr="403EFF81">
        <w:rPr>
          <w:sz w:val="24"/>
          <w:szCs w:val="24"/>
        </w:rPr>
        <w:t xml:space="preserve"> </w:t>
      </w:r>
      <w:r w:rsidRPr="403EFF81">
        <w:rPr>
          <w:sz w:val="24"/>
          <w:szCs w:val="24"/>
        </w:rPr>
        <w:t>its</w:t>
      </w:r>
      <w:r w:rsidR="00EC4CE6" w:rsidRPr="403EFF81">
        <w:rPr>
          <w:sz w:val="24"/>
          <w:szCs w:val="24"/>
        </w:rPr>
        <w:t xml:space="preserve"> </w:t>
      </w:r>
      <w:r w:rsidRPr="403EFF81">
        <w:rPr>
          <w:sz w:val="24"/>
          <w:szCs w:val="24"/>
        </w:rPr>
        <w:t xml:space="preserve">combined </w:t>
      </w:r>
      <w:r w:rsidR="00EC4CE6" w:rsidRPr="403EFF81">
        <w:rPr>
          <w:sz w:val="24"/>
          <w:szCs w:val="24"/>
        </w:rPr>
        <w:t xml:space="preserve">sixth </w:t>
      </w:r>
      <w:r w:rsidRPr="403EFF81">
        <w:rPr>
          <w:sz w:val="24"/>
          <w:szCs w:val="24"/>
        </w:rPr>
        <w:t xml:space="preserve">and seventh </w:t>
      </w:r>
      <w:r w:rsidR="00EC4CE6" w:rsidRPr="403EFF81">
        <w:rPr>
          <w:sz w:val="24"/>
          <w:szCs w:val="24"/>
        </w:rPr>
        <w:t xml:space="preserve">periodic report </w:t>
      </w:r>
      <w:r w:rsidR="00F372B6" w:rsidRPr="403EFF81">
        <w:rPr>
          <w:sz w:val="24"/>
          <w:szCs w:val="24"/>
        </w:rPr>
        <w:t>of the UK.</w:t>
      </w:r>
      <w:r w:rsidR="00377EEC" w:rsidRPr="403EFF81">
        <w:rPr>
          <w:sz w:val="24"/>
          <w:szCs w:val="24"/>
        </w:rPr>
        <w:t xml:space="preserve"> </w:t>
      </w:r>
      <w:r w:rsidR="00FD00AF">
        <w:rPr>
          <w:sz w:val="24"/>
          <w:szCs w:val="24"/>
        </w:rPr>
        <w:t xml:space="preserve">The Committee </w:t>
      </w:r>
      <w:r w:rsidR="00C04B89">
        <w:rPr>
          <w:sz w:val="24"/>
          <w:szCs w:val="24"/>
        </w:rPr>
        <w:t>highlight</w:t>
      </w:r>
      <w:r w:rsidR="008C207E">
        <w:rPr>
          <w:sz w:val="24"/>
          <w:szCs w:val="24"/>
        </w:rPr>
        <w:t>s</w:t>
      </w:r>
      <w:r w:rsidR="00C04B89">
        <w:rPr>
          <w:sz w:val="24"/>
          <w:szCs w:val="24"/>
        </w:rPr>
        <w:t xml:space="preserve"> deep concerns</w:t>
      </w:r>
      <w:r w:rsidR="00FD00AF">
        <w:rPr>
          <w:sz w:val="24"/>
          <w:szCs w:val="24"/>
        </w:rPr>
        <w:t xml:space="preserve"> about</w:t>
      </w:r>
      <w:r w:rsidR="00FD00AF" w:rsidRPr="00442DFD">
        <w:rPr>
          <w:sz w:val="24"/>
          <w:szCs w:val="24"/>
        </w:rPr>
        <w:t xml:space="preserve"> </w:t>
      </w:r>
      <w:r w:rsidR="00FD00AF">
        <w:rPr>
          <w:sz w:val="24"/>
          <w:szCs w:val="24"/>
        </w:rPr>
        <w:t>the potential impact of the Illegal Migration Bill on children</w:t>
      </w:r>
      <w:r w:rsidR="008C207E">
        <w:rPr>
          <w:sz w:val="24"/>
          <w:szCs w:val="24"/>
        </w:rPr>
        <w:t>.</w:t>
      </w:r>
    </w:p>
    <w:p w14:paraId="2E61BA43" w14:textId="77777777" w:rsidR="008C207E" w:rsidRPr="00953439" w:rsidRDefault="008C207E" w:rsidP="008C207E">
      <w:pPr>
        <w:pStyle w:val="ListParagraph"/>
        <w:ind w:left="709"/>
        <w:rPr>
          <w:sz w:val="24"/>
          <w:szCs w:val="24"/>
        </w:rPr>
      </w:pPr>
    </w:p>
    <w:p w14:paraId="641F6CC4" w14:textId="6DAE970B" w:rsidR="00EB04E1" w:rsidRPr="00BC2DFC" w:rsidRDefault="00F50615" w:rsidP="00BC2DFC">
      <w:pPr>
        <w:pStyle w:val="ListParagraph"/>
        <w:numPr>
          <w:ilvl w:val="2"/>
          <w:numId w:val="5"/>
        </w:numPr>
        <w:ind w:left="709" w:hanging="709"/>
        <w:rPr>
          <w:sz w:val="24"/>
          <w:szCs w:val="24"/>
        </w:rPr>
      </w:pPr>
      <w:r>
        <w:rPr>
          <w:sz w:val="24"/>
          <w:szCs w:val="24"/>
        </w:rPr>
        <w:t>The</w:t>
      </w:r>
      <w:r w:rsidR="001F4B63">
        <w:rPr>
          <w:sz w:val="24"/>
          <w:szCs w:val="24"/>
        </w:rPr>
        <w:t xml:space="preserve"> Concluding Observations</w:t>
      </w:r>
      <w:r w:rsidR="00906E8A">
        <w:rPr>
          <w:sz w:val="24"/>
          <w:szCs w:val="24"/>
        </w:rPr>
        <w:t xml:space="preserve"> </w:t>
      </w:r>
      <w:r w:rsidR="006774E8">
        <w:rPr>
          <w:sz w:val="24"/>
          <w:szCs w:val="24"/>
        </w:rPr>
        <w:t xml:space="preserve">call on the UK to </w:t>
      </w:r>
      <w:r w:rsidR="00E45303">
        <w:rPr>
          <w:sz w:val="24"/>
          <w:szCs w:val="24"/>
        </w:rPr>
        <w:t>“urgently amend</w:t>
      </w:r>
      <w:r>
        <w:rPr>
          <w:sz w:val="24"/>
          <w:szCs w:val="24"/>
        </w:rPr>
        <w:t>”</w:t>
      </w:r>
      <w:r w:rsidR="00E45303">
        <w:rPr>
          <w:sz w:val="24"/>
          <w:szCs w:val="24"/>
        </w:rPr>
        <w:t xml:space="preserve"> </w:t>
      </w:r>
      <w:r>
        <w:rPr>
          <w:sz w:val="24"/>
          <w:szCs w:val="24"/>
        </w:rPr>
        <w:t>the</w:t>
      </w:r>
      <w:r w:rsidR="00E45303">
        <w:rPr>
          <w:sz w:val="24"/>
          <w:szCs w:val="24"/>
        </w:rPr>
        <w:t xml:space="preserve"> Illegal Migration Bill”</w:t>
      </w:r>
      <w:r w:rsidR="001876EC">
        <w:rPr>
          <w:sz w:val="24"/>
          <w:szCs w:val="24"/>
        </w:rPr>
        <w:t xml:space="preserve">, removing </w:t>
      </w:r>
      <w:r w:rsidR="00E45303">
        <w:rPr>
          <w:sz w:val="24"/>
          <w:szCs w:val="24"/>
        </w:rPr>
        <w:t>provisions that</w:t>
      </w:r>
      <w:r w:rsidR="007E7EA8">
        <w:rPr>
          <w:sz w:val="24"/>
          <w:szCs w:val="24"/>
        </w:rPr>
        <w:t xml:space="preserve"> would</w:t>
      </w:r>
      <w:r w:rsidR="00E45303">
        <w:rPr>
          <w:sz w:val="24"/>
          <w:szCs w:val="24"/>
        </w:rPr>
        <w:t xml:space="preserve"> violate children’s rights </w:t>
      </w:r>
      <w:r w:rsidR="00F8047C">
        <w:rPr>
          <w:sz w:val="24"/>
          <w:szCs w:val="24"/>
        </w:rPr>
        <w:t xml:space="preserve">and the UK’s </w:t>
      </w:r>
      <w:r w:rsidR="00860CB5">
        <w:rPr>
          <w:sz w:val="24"/>
          <w:szCs w:val="24"/>
        </w:rPr>
        <w:t xml:space="preserve">international </w:t>
      </w:r>
      <w:r w:rsidR="00147155">
        <w:rPr>
          <w:sz w:val="24"/>
          <w:szCs w:val="24"/>
        </w:rPr>
        <w:t>obligations</w:t>
      </w:r>
      <w:r w:rsidR="00DB3343">
        <w:rPr>
          <w:sz w:val="24"/>
          <w:szCs w:val="24"/>
        </w:rPr>
        <w:t>,</w:t>
      </w:r>
      <w:r w:rsidR="00992A56">
        <w:rPr>
          <w:sz w:val="24"/>
          <w:szCs w:val="24"/>
        </w:rPr>
        <w:t xml:space="preserve"> particular</w:t>
      </w:r>
      <w:r w:rsidR="00DB3343">
        <w:rPr>
          <w:sz w:val="24"/>
          <w:szCs w:val="24"/>
        </w:rPr>
        <w:t>ly</w:t>
      </w:r>
      <w:r w:rsidR="00EB04E1" w:rsidRPr="00BC2DFC">
        <w:rPr>
          <w:sz w:val="24"/>
          <w:szCs w:val="24"/>
        </w:rPr>
        <w:t>:</w:t>
      </w:r>
    </w:p>
    <w:p w14:paraId="329BE3CD" w14:textId="4A06EDCD" w:rsidR="00BE7104" w:rsidRDefault="00520B27" w:rsidP="00BE7104">
      <w:pPr>
        <w:pStyle w:val="ListParagraph"/>
        <w:numPr>
          <w:ilvl w:val="0"/>
          <w:numId w:val="7"/>
        </w:numPr>
        <w:spacing w:before="120"/>
        <w:ind w:left="1281" w:hanging="357"/>
        <w:contextualSpacing w:val="0"/>
        <w:rPr>
          <w:sz w:val="24"/>
          <w:szCs w:val="24"/>
        </w:rPr>
      </w:pPr>
      <w:r>
        <w:rPr>
          <w:sz w:val="24"/>
          <w:szCs w:val="24"/>
        </w:rPr>
        <w:t>t</w:t>
      </w:r>
      <w:r w:rsidR="00DB3343">
        <w:rPr>
          <w:sz w:val="24"/>
          <w:szCs w:val="24"/>
        </w:rPr>
        <w:t xml:space="preserve">he </w:t>
      </w:r>
      <w:r w:rsidR="00527B96">
        <w:rPr>
          <w:sz w:val="24"/>
          <w:szCs w:val="24"/>
        </w:rPr>
        <w:t>“ban on the right to claim asylum”</w:t>
      </w:r>
      <w:r w:rsidR="00E76BD8">
        <w:rPr>
          <w:sz w:val="24"/>
          <w:szCs w:val="24"/>
        </w:rPr>
        <w:t>;</w:t>
      </w:r>
    </w:p>
    <w:p w14:paraId="509B1656" w14:textId="3B565A7F" w:rsidR="00372C7F" w:rsidRDefault="00DB3343" w:rsidP="00BE7104">
      <w:pPr>
        <w:pStyle w:val="ListParagraph"/>
        <w:numPr>
          <w:ilvl w:val="0"/>
          <w:numId w:val="7"/>
        </w:numPr>
        <w:spacing w:before="120"/>
        <w:ind w:left="1281" w:hanging="357"/>
        <w:contextualSpacing w:val="0"/>
        <w:rPr>
          <w:sz w:val="24"/>
          <w:szCs w:val="24"/>
        </w:rPr>
      </w:pPr>
      <w:r>
        <w:rPr>
          <w:sz w:val="24"/>
          <w:szCs w:val="24"/>
        </w:rPr>
        <w:t>provisions allowing for</w:t>
      </w:r>
      <w:r w:rsidR="00527B96">
        <w:rPr>
          <w:sz w:val="24"/>
          <w:szCs w:val="24"/>
        </w:rPr>
        <w:t xml:space="preserve"> </w:t>
      </w:r>
      <w:r w:rsidR="00372C7F">
        <w:rPr>
          <w:sz w:val="24"/>
          <w:szCs w:val="24"/>
        </w:rPr>
        <w:t>prolonged detention and removal of children</w:t>
      </w:r>
      <w:r w:rsidR="004D16A9">
        <w:rPr>
          <w:sz w:val="24"/>
          <w:szCs w:val="24"/>
        </w:rPr>
        <w:t>;</w:t>
      </w:r>
    </w:p>
    <w:p w14:paraId="5C942332" w14:textId="043B6573" w:rsidR="00372C7F" w:rsidRDefault="00DB3343" w:rsidP="00BE7104">
      <w:pPr>
        <w:pStyle w:val="ListParagraph"/>
        <w:numPr>
          <w:ilvl w:val="0"/>
          <w:numId w:val="7"/>
        </w:numPr>
        <w:spacing w:before="120"/>
        <w:ind w:left="1281" w:hanging="357"/>
        <w:contextualSpacing w:val="0"/>
        <w:rPr>
          <w:sz w:val="24"/>
          <w:szCs w:val="24"/>
        </w:rPr>
      </w:pPr>
      <w:r>
        <w:rPr>
          <w:sz w:val="24"/>
          <w:szCs w:val="24"/>
        </w:rPr>
        <w:t>barriers</w:t>
      </w:r>
      <w:r w:rsidR="00992A56">
        <w:rPr>
          <w:sz w:val="24"/>
          <w:szCs w:val="24"/>
        </w:rPr>
        <w:t xml:space="preserve"> to</w:t>
      </w:r>
      <w:r w:rsidR="00372C7F">
        <w:rPr>
          <w:sz w:val="24"/>
          <w:szCs w:val="24"/>
        </w:rPr>
        <w:t xml:space="preserve"> acquiring nationality</w:t>
      </w:r>
      <w:r w:rsidR="004D16A9">
        <w:rPr>
          <w:sz w:val="24"/>
          <w:szCs w:val="24"/>
        </w:rPr>
        <w:t>; and</w:t>
      </w:r>
    </w:p>
    <w:p w14:paraId="3E3C7087" w14:textId="367D4339" w:rsidR="00527B96" w:rsidRPr="00DF00BB" w:rsidRDefault="006F103B" w:rsidP="00BE7104">
      <w:pPr>
        <w:pStyle w:val="ListParagraph"/>
        <w:numPr>
          <w:ilvl w:val="0"/>
          <w:numId w:val="7"/>
        </w:numPr>
        <w:spacing w:before="120"/>
        <w:ind w:left="1281" w:hanging="357"/>
        <w:contextualSpacing w:val="0"/>
        <w:rPr>
          <w:sz w:val="24"/>
          <w:szCs w:val="24"/>
        </w:rPr>
      </w:pPr>
      <w:r>
        <w:rPr>
          <w:sz w:val="24"/>
          <w:szCs w:val="24"/>
        </w:rPr>
        <w:t>lack</w:t>
      </w:r>
      <w:r w:rsidR="00520B27">
        <w:rPr>
          <w:sz w:val="24"/>
          <w:szCs w:val="24"/>
        </w:rPr>
        <w:t xml:space="preserve"> of</w:t>
      </w:r>
      <w:r>
        <w:rPr>
          <w:sz w:val="24"/>
          <w:szCs w:val="24"/>
        </w:rPr>
        <w:t xml:space="preserve"> consideration of</w:t>
      </w:r>
      <w:r w:rsidR="00E46A1E">
        <w:rPr>
          <w:sz w:val="24"/>
          <w:szCs w:val="24"/>
        </w:rPr>
        <w:t xml:space="preserve"> </w:t>
      </w:r>
      <w:r>
        <w:rPr>
          <w:sz w:val="24"/>
          <w:szCs w:val="24"/>
        </w:rPr>
        <w:t>“</w:t>
      </w:r>
      <w:r w:rsidR="00E46A1E">
        <w:rPr>
          <w:sz w:val="24"/>
          <w:szCs w:val="24"/>
        </w:rPr>
        <w:t>the principle of the best interests of the child”</w:t>
      </w:r>
      <w:r w:rsidR="004D16A9">
        <w:rPr>
          <w:sz w:val="24"/>
          <w:szCs w:val="24"/>
        </w:rPr>
        <w:t>.</w:t>
      </w:r>
    </w:p>
    <w:p w14:paraId="499755F5" w14:textId="77777777" w:rsidR="001F4B63" w:rsidRPr="003D1B1C" w:rsidRDefault="001F4B63" w:rsidP="003D1B1C">
      <w:pPr>
        <w:rPr>
          <w:sz w:val="24"/>
          <w:szCs w:val="24"/>
        </w:rPr>
      </w:pPr>
    </w:p>
    <w:p w14:paraId="3C4B96F7" w14:textId="109E1F97" w:rsidR="00BE7104" w:rsidRPr="006F103B" w:rsidRDefault="00E46A1E" w:rsidP="006F103B">
      <w:pPr>
        <w:pStyle w:val="ListParagraph"/>
        <w:numPr>
          <w:ilvl w:val="2"/>
          <w:numId w:val="5"/>
        </w:numPr>
        <w:ind w:left="709" w:hanging="709"/>
        <w:rPr>
          <w:sz w:val="24"/>
          <w:szCs w:val="24"/>
        </w:rPr>
      </w:pPr>
      <w:r>
        <w:rPr>
          <w:sz w:val="24"/>
          <w:szCs w:val="24"/>
        </w:rPr>
        <w:t xml:space="preserve">The Committee </w:t>
      </w:r>
      <w:r w:rsidR="00E31980">
        <w:rPr>
          <w:sz w:val="24"/>
          <w:szCs w:val="24"/>
        </w:rPr>
        <w:t>also call</w:t>
      </w:r>
      <w:r w:rsidR="008C207E">
        <w:rPr>
          <w:sz w:val="24"/>
          <w:szCs w:val="24"/>
        </w:rPr>
        <w:t>s</w:t>
      </w:r>
      <w:r w:rsidR="00E31980">
        <w:rPr>
          <w:sz w:val="24"/>
          <w:szCs w:val="24"/>
        </w:rPr>
        <w:t xml:space="preserve"> on the UK to</w:t>
      </w:r>
      <w:r w:rsidR="004530D9" w:rsidRPr="006F103B">
        <w:rPr>
          <w:sz w:val="24"/>
          <w:szCs w:val="24"/>
        </w:rPr>
        <w:t>:</w:t>
      </w:r>
    </w:p>
    <w:p w14:paraId="6470275D" w14:textId="3779551B" w:rsidR="002D6C95" w:rsidRPr="009A013D" w:rsidRDefault="00136373" w:rsidP="00EF7B7F">
      <w:pPr>
        <w:pStyle w:val="ListParagraph"/>
        <w:numPr>
          <w:ilvl w:val="0"/>
          <w:numId w:val="7"/>
        </w:numPr>
        <w:spacing w:before="120"/>
        <w:ind w:left="1281" w:hanging="357"/>
        <w:contextualSpacing w:val="0"/>
        <w:rPr>
          <w:sz w:val="24"/>
          <w:szCs w:val="24"/>
        </w:rPr>
      </w:pPr>
      <w:r w:rsidRPr="009A013D">
        <w:rPr>
          <w:sz w:val="24"/>
          <w:szCs w:val="24"/>
        </w:rPr>
        <w:t>end</w:t>
      </w:r>
      <w:r w:rsidR="004530D9" w:rsidRPr="009A013D">
        <w:rPr>
          <w:sz w:val="24"/>
          <w:szCs w:val="24"/>
        </w:rPr>
        <w:t xml:space="preserve"> </w:t>
      </w:r>
      <w:r w:rsidRPr="009A013D">
        <w:rPr>
          <w:sz w:val="24"/>
          <w:szCs w:val="24"/>
        </w:rPr>
        <w:t>“</w:t>
      </w:r>
      <w:r w:rsidR="004530D9" w:rsidRPr="009A013D">
        <w:rPr>
          <w:sz w:val="24"/>
          <w:szCs w:val="24"/>
        </w:rPr>
        <w:t xml:space="preserve">unreliable </w:t>
      </w:r>
      <w:r w:rsidRPr="009A013D">
        <w:rPr>
          <w:sz w:val="24"/>
          <w:szCs w:val="24"/>
        </w:rPr>
        <w:t>and invasive” age assessment procedures</w:t>
      </w:r>
      <w:r w:rsidR="009A013D" w:rsidRPr="009A013D">
        <w:rPr>
          <w:sz w:val="24"/>
          <w:szCs w:val="24"/>
        </w:rPr>
        <w:t xml:space="preserve">, ensure </w:t>
      </w:r>
      <w:r w:rsidR="00B67DFE" w:rsidRPr="009A013D">
        <w:rPr>
          <w:sz w:val="24"/>
          <w:szCs w:val="24"/>
        </w:rPr>
        <w:t xml:space="preserve">that children can challenge </w:t>
      </w:r>
      <w:r w:rsidR="00AE2664">
        <w:rPr>
          <w:sz w:val="24"/>
          <w:szCs w:val="24"/>
        </w:rPr>
        <w:t>assessment</w:t>
      </w:r>
      <w:r w:rsidR="00B67DFE" w:rsidRPr="009A013D">
        <w:rPr>
          <w:sz w:val="24"/>
          <w:szCs w:val="24"/>
        </w:rPr>
        <w:t xml:space="preserve"> outcome</w:t>
      </w:r>
      <w:r w:rsidR="00AE2664">
        <w:rPr>
          <w:sz w:val="24"/>
          <w:szCs w:val="24"/>
        </w:rPr>
        <w:t>s</w:t>
      </w:r>
      <w:r w:rsidR="00B67DFE">
        <w:rPr>
          <w:sz w:val="24"/>
          <w:szCs w:val="24"/>
        </w:rPr>
        <w:t xml:space="preserve">, and have </w:t>
      </w:r>
      <w:r w:rsidR="009A013D" w:rsidRPr="009A013D">
        <w:rPr>
          <w:sz w:val="24"/>
          <w:szCs w:val="24"/>
        </w:rPr>
        <w:t>access to legal advi</w:t>
      </w:r>
      <w:r w:rsidR="00B67DFE">
        <w:rPr>
          <w:sz w:val="24"/>
          <w:szCs w:val="24"/>
        </w:rPr>
        <w:t>ce</w:t>
      </w:r>
      <w:r w:rsidR="002D6C95" w:rsidRPr="009A013D">
        <w:rPr>
          <w:sz w:val="24"/>
          <w:szCs w:val="24"/>
        </w:rPr>
        <w:t>;</w:t>
      </w:r>
    </w:p>
    <w:p w14:paraId="41BD4E88" w14:textId="77777777" w:rsidR="00CD5C7D" w:rsidRDefault="00B37508" w:rsidP="00E32FB5">
      <w:pPr>
        <w:pStyle w:val="ListParagraph"/>
        <w:numPr>
          <w:ilvl w:val="0"/>
          <w:numId w:val="7"/>
        </w:numPr>
        <w:spacing w:before="120"/>
        <w:ind w:left="1281" w:hanging="357"/>
        <w:contextualSpacing w:val="0"/>
        <w:rPr>
          <w:sz w:val="24"/>
          <w:szCs w:val="24"/>
        </w:rPr>
      </w:pPr>
      <w:r>
        <w:rPr>
          <w:sz w:val="24"/>
          <w:szCs w:val="24"/>
        </w:rPr>
        <w:t>ensure that age-disputed children are not removed to a third country</w:t>
      </w:r>
      <w:r w:rsidR="00C22486">
        <w:rPr>
          <w:sz w:val="24"/>
          <w:szCs w:val="24"/>
        </w:rPr>
        <w:t>;</w:t>
      </w:r>
    </w:p>
    <w:p w14:paraId="6F866544" w14:textId="44CBE694" w:rsidR="002B7AAD" w:rsidRDefault="00CD5C7D" w:rsidP="00E32FB5">
      <w:pPr>
        <w:pStyle w:val="ListParagraph"/>
        <w:numPr>
          <w:ilvl w:val="0"/>
          <w:numId w:val="7"/>
        </w:numPr>
        <w:spacing w:before="120"/>
        <w:ind w:left="1281" w:hanging="357"/>
        <w:contextualSpacing w:val="0"/>
        <w:rPr>
          <w:sz w:val="24"/>
          <w:szCs w:val="24"/>
        </w:rPr>
      </w:pPr>
      <w:r>
        <w:rPr>
          <w:sz w:val="24"/>
          <w:szCs w:val="24"/>
        </w:rPr>
        <w:t>ensure children’s un</w:t>
      </w:r>
      <w:r w:rsidR="00AC6786">
        <w:rPr>
          <w:sz w:val="24"/>
          <w:szCs w:val="24"/>
        </w:rPr>
        <w:t>q</w:t>
      </w:r>
      <w:r>
        <w:rPr>
          <w:sz w:val="24"/>
          <w:szCs w:val="24"/>
        </w:rPr>
        <w:t>ualified right to apply for family reunification</w:t>
      </w:r>
      <w:r w:rsidR="002B7AAD">
        <w:rPr>
          <w:sz w:val="24"/>
          <w:szCs w:val="24"/>
        </w:rPr>
        <w:t>;</w:t>
      </w:r>
    </w:p>
    <w:p w14:paraId="7827B11B" w14:textId="7F3F6C25" w:rsidR="0075073C" w:rsidRDefault="00AC6786" w:rsidP="00E32FB5">
      <w:pPr>
        <w:pStyle w:val="ListParagraph"/>
        <w:numPr>
          <w:ilvl w:val="0"/>
          <w:numId w:val="7"/>
        </w:numPr>
        <w:spacing w:before="120"/>
        <w:ind w:left="1281" w:hanging="357"/>
        <w:contextualSpacing w:val="0"/>
        <w:rPr>
          <w:sz w:val="24"/>
          <w:szCs w:val="24"/>
        </w:rPr>
      </w:pPr>
      <w:r>
        <w:rPr>
          <w:sz w:val="24"/>
          <w:szCs w:val="24"/>
        </w:rPr>
        <w:t>ensure child victims of trafficking always have access to relevant services;</w:t>
      </w:r>
      <w:r w:rsidR="00A410F5">
        <w:rPr>
          <w:sz w:val="24"/>
          <w:szCs w:val="24"/>
        </w:rPr>
        <w:t xml:space="preserve"> and</w:t>
      </w:r>
    </w:p>
    <w:p w14:paraId="4ECF6204" w14:textId="75C4E768" w:rsidR="006F103B" w:rsidRPr="00AC6786" w:rsidRDefault="00A410F5" w:rsidP="001876EC">
      <w:pPr>
        <w:pStyle w:val="ListParagraph"/>
        <w:numPr>
          <w:ilvl w:val="0"/>
          <w:numId w:val="7"/>
        </w:numPr>
        <w:spacing w:before="120"/>
        <w:ind w:left="1281" w:hanging="357"/>
        <w:contextualSpacing w:val="0"/>
      </w:pPr>
      <w:r>
        <w:rPr>
          <w:sz w:val="24"/>
          <w:szCs w:val="24"/>
        </w:rPr>
        <w:t>“d</w:t>
      </w:r>
      <w:r w:rsidRPr="00A410F5">
        <w:rPr>
          <w:sz w:val="24"/>
          <w:szCs w:val="24"/>
        </w:rPr>
        <w:t>evelop a consistent, statutory system of independent guardianship for all</w:t>
      </w:r>
      <w:r>
        <w:rPr>
          <w:sz w:val="24"/>
          <w:szCs w:val="24"/>
        </w:rPr>
        <w:t xml:space="preserve"> </w:t>
      </w:r>
      <w:r w:rsidRPr="00A410F5">
        <w:rPr>
          <w:sz w:val="24"/>
          <w:szCs w:val="24"/>
        </w:rPr>
        <w:t>unaccompanied children</w:t>
      </w:r>
      <w:r>
        <w:rPr>
          <w:sz w:val="24"/>
          <w:szCs w:val="24"/>
        </w:rPr>
        <w:t>”</w:t>
      </w:r>
      <w:r w:rsidR="00243C85">
        <w:rPr>
          <w:sz w:val="24"/>
          <w:szCs w:val="24"/>
        </w:rPr>
        <w:t>.</w:t>
      </w:r>
    </w:p>
    <w:p w14:paraId="00D81905" w14:textId="77777777" w:rsidR="00AC6786" w:rsidRDefault="00AC6786" w:rsidP="00AC6786">
      <w:pPr>
        <w:pStyle w:val="ListParagraph"/>
        <w:spacing w:before="120"/>
        <w:ind w:left="1287"/>
      </w:pPr>
    </w:p>
    <w:p w14:paraId="09DB952B" w14:textId="77777777" w:rsidR="006F103B" w:rsidRDefault="006F103B" w:rsidP="00E32FB5"/>
    <w:p w14:paraId="23876BD8" w14:textId="381C267E" w:rsidR="004F6C57" w:rsidRPr="00212E2D" w:rsidRDefault="004F6C57" w:rsidP="00212E2D">
      <w:pPr>
        <w:pStyle w:val="ListParagraph"/>
        <w:numPr>
          <w:ilvl w:val="1"/>
          <w:numId w:val="5"/>
        </w:numPr>
        <w:ind w:left="709" w:hanging="709"/>
        <w:rPr>
          <w:sz w:val="24"/>
          <w:szCs w:val="24"/>
          <w:u w:val="single"/>
        </w:rPr>
      </w:pPr>
      <w:r w:rsidRPr="00212E2D">
        <w:rPr>
          <w:sz w:val="24"/>
          <w:szCs w:val="24"/>
          <w:u w:val="single"/>
        </w:rPr>
        <w:t>European Convention on Human Rights (</w:t>
      </w:r>
      <w:r w:rsidR="00637953">
        <w:rPr>
          <w:sz w:val="24"/>
          <w:szCs w:val="24"/>
          <w:u w:val="single"/>
        </w:rPr>
        <w:t>E</w:t>
      </w:r>
      <w:r w:rsidRPr="00212E2D">
        <w:rPr>
          <w:sz w:val="24"/>
          <w:szCs w:val="24"/>
          <w:u w:val="single"/>
        </w:rPr>
        <w:t>CHR)</w:t>
      </w:r>
    </w:p>
    <w:p w14:paraId="3A54D115" w14:textId="77777777" w:rsidR="004F6C57" w:rsidRDefault="004F6C57" w:rsidP="00E32FB5"/>
    <w:p w14:paraId="5E7C9D8B" w14:textId="0F72C677" w:rsidR="00140353" w:rsidRPr="007C01B9" w:rsidRDefault="00140353" w:rsidP="00212E2D">
      <w:pPr>
        <w:pStyle w:val="ListParagraph"/>
        <w:numPr>
          <w:ilvl w:val="2"/>
          <w:numId w:val="5"/>
        </w:numPr>
        <w:ind w:left="709" w:hanging="709"/>
        <w:rPr>
          <w:rStyle w:val="normaltextrun"/>
          <w:sz w:val="24"/>
          <w:szCs w:val="24"/>
        </w:rPr>
      </w:pPr>
      <w:r>
        <w:rPr>
          <w:rStyle w:val="normaltextrun"/>
          <w:color w:val="000000"/>
          <w:sz w:val="24"/>
          <w:szCs w:val="24"/>
          <w:shd w:val="clear" w:color="auto" w:fill="FFFFFF"/>
        </w:rPr>
        <w:t xml:space="preserve">Much has been written </w:t>
      </w:r>
      <w:r w:rsidR="00793B2E">
        <w:rPr>
          <w:rStyle w:val="normaltextrun"/>
          <w:color w:val="000000"/>
          <w:sz w:val="24"/>
          <w:szCs w:val="24"/>
          <w:shd w:val="clear" w:color="auto" w:fill="FFFFFF"/>
        </w:rPr>
        <w:t xml:space="preserve">about the </w:t>
      </w:r>
      <w:r w:rsidR="00D14064">
        <w:rPr>
          <w:rStyle w:val="normaltextrun"/>
          <w:color w:val="000000"/>
          <w:sz w:val="24"/>
          <w:szCs w:val="24"/>
          <w:shd w:val="clear" w:color="auto" w:fill="FFFFFF"/>
        </w:rPr>
        <w:t>Bill</w:t>
      </w:r>
      <w:r w:rsidR="00793B2E">
        <w:rPr>
          <w:rStyle w:val="normaltextrun"/>
          <w:color w:val="000000"/>
          <w:sz w:val="24"/>
          <w:szCs w:val="24"/>
          <w:shd w:val="clear" w:color="auto" w:fill="FFFFFF"/>
        </w:rPr>
        <w:t>’s</w:t>
      </w:r>
      <w:r w:rsidR="00193837">
        <w:rPr>
          <w:rStyle w:val="normaltextrun"/>
          <w:color w:val="000000"/>
          <w:sz w:val="24"/>
          <w:szCs w:val="24"/>
          <w:shd w:val="clear" w:color="auto" w:fill="FFFFFF"/>
        </w:rPr>
        <w:t xml:space="preserve"> negative</w:t>
      </w:r>
      <w:r w:rsidR="00793B2E">
        <w:rPr>
          <w:rStyle w:val="normaltextrun"/>
          <w:color w:val="000000"/>
          <w:sz w:val="24"/>
          <w:szCs w:val="24"/>
          <w:shd w:val="clear" w:color="auto" w:fill="FFFFFF"/>
        </w:rPr>
        <w:t xml:space="preserve"> impact on human rights. </w:t>
      </w:r>
      <w:r w:rsidR="00E6321B">
        <w:rPr>
          <w:rStyle w:val="normaltextrun"/>
          <w:color w:val="000000"/>
          <w:sz w:val="24"/>
          <w:szCs w:val="24"/>
          <w:shd w:val="clear" w:color="auto" w:fill="FFFFFF"/>
        </w:rPr>
        <w:t xml:space="preserve">The </w:t>
      </w:r>
      <w:hyperlink r:id="rId28" w:anchor=":~:text=Illegal%20Migration%20Bill&amp;text=UNHCR%20expressed%20profound%20concern%20in,Bill%20with%20the%20UK%20Government." w:history="1">
        <w:r w:rsidR="00E6321B" w:rsidRPr="00EC77C3">
          <w:rPr>
            <w:rStyle w:val="Hyperlink"/>
            <w:sz w:val="24"/>
            <w:szCs w:val="24"/>
            <w:shd w:val="clear" w:color="auto" w:fill="FFFFFF"/>
          </w:rPr>
          <w:t xml:space="preserve">UNHCR has </w:t>
        </w:r>
        <w:r w:rsidR="00EC77C3" w:rsidRPr="00EC77C3">
          <w:rPr>
            <w:rStyle w:val="Hyperlink"/>
            <w:sz w:val="24"/>
            <w:szCs w:val="24"/>
            <w:shd w:val="clear" w:color="auto" w:fill="FFFFFF"/>
          </w:rPr>
          <w:t>referred to the legislation as an “asylum ban”</w:t>
        </w:r>
      </w:hyperlink>
      <w:r w:rsidR="000F5B5E">
        <w:rPr>
          <w:rStyle w:val="normaltextrun"/>
          <w:color w:val="000000"/>
          <w:sz w:val="24"/>
          <w:szCs w:val="24"/>
          <w:shd w:val="clear" w:color="auto" w:fill="FFFFFF"/>
        </w:rPr>
        <w:t xml:space="preserve"> and </w:t>
      </w:r>
      <w:r w:rsidR="00D7599F">
        <w:rPr>
          <w:rStyle w:val="normaltextrun"/>
          <w:color w:val="000000"/>
          <w:sz w:val="24"/>
          <w:szCs w:val="24"/>
          <w:shd w:val="clear" w:color="auto" w:fill="FFFFFF"/>
        </w:rPr>
        <w:t xml:space="preserve">many agencies have raised </w:t>
      </w:r>
      <w:r w:rsidR="00702F5E">
        <w:rPr>
          <w:rStyle w:val="normaltextrun"/>
          <w:color w:val="000000"/>
          <w:sz w:val="24"/>
          <w:szCs w:val="24"/>
          <w:shd w:val="clear" w:color="auto" w:fill="FFFFFF"/>
        </w:rPr>
        <w:t xml:space="preserve">human rights </w:t>
      </w:r>
      <w:r w:rsidR="000F5B5E">
        <w:rPr>
          <w:rStyle w:val="normaltextrun"/>
          <w:color w:val="000000"/>
          <w:sz w:val="24"/>
          <w:szCs w:val="24"/>
          <w:shd w:val="clear" w:color="auto" w:fill="FFFFFF"/>
        </w:rPr>
        <w:t>concerns</w:t>
      </w:r>
      <w:r>
        <w:rPr>
          <w:rStyle w:val="normaltextrun"/>
          <w:color w:val="000000"/>
          <w:sz w:val="24"/>
          <w:szCs w:val="24"/>
          <w:shd w:val="clear" w:color="auto" w:fill="FFFFFF"/>
        </w:rPr>
        <w:t>.</w:t>
      </w:r>
      <w:r w:rsidRPr="00EC091E">
        <w:rPr>
          <w:rStyle w:val="normaltextrun"/>
          <w:color w:val="000000"/>
          <w:sz w:val="24"/>
          <w:szCs w:val="24"/>
          <w:shd w:val="clear" w:color="auto" w:fill="FFFFFF"/>
        </w:rPr>
        <w:t xml:space="preserve"> </w:t>
      </w:r>
      <w:hyperlink r:id="rId29" w:history="1">
        <w:r w:rsidRPr="00EC091E">
          <w:rPr>
            <w:rStyle w:val="Hyperlink"/>
            <w:sz w:val="24"/>
            <w:szCs w:val="24"/>
            <w:shd w:val="clear" w:color="auto" w:fill="FFFFFF"/>
          </w:rPr>
          <w:t>A briefing from the Joint Council of the Welfare of Immigrant</w:t>
        </w:r>
        <w:r w:rsidR="00FE6081">
          <w:rPr>
            <w:rStyle w:val="Hyperlink"/>
            <w:sz w:val="24"/>
            <w:szCs w:val="24"/>
            <w:shd w:val="clear" w:color="auto" w:fill="FFFFFF"/>
          </w:rPr>
          <w:t>s</w:t>
        </w:r>
        <w:r w:rsidRPr="00EC091E">
          <w:rPr>
            <w:rStyle w:val="Hyperlink"/>
            <w:sz w:val="24"/>
            <w:szCs w:val="24"/>
            <w:shd w:val="clear" w:color="auto" w:fill="FFFFFF"/>
          </w:rPr>
          <w:t xml:space="preserve"> (JCWI)</w:t>
        </w:r>
      </w:hyperlink>
      <w:r w:rsidRPr="00EC091E">
        <w:rPr>
          <w:rStyle w:val="normaltextrun"/>
          <w:color w:val="000000"/>
          <w:sz w:val="24"/>
          <w:szCs w:val="24"/>
          <w:shd w:val="clear" w:color="auto" w:fill="FFFFFF"/>
        </w:rPr>
        <w:t xml:space="preserve"> summarises </w:t>
      </w:r>
      <w:r w:rsidR="00D7599F">
        <w:rPr>
          <w:rStyle w:val="normaltextrun"/>
          <w:color w:val="000000"/>
          <w:sz w:val="24"/>
          <w:szCs w:val="24"/>
          <w:shd w:val="clear" w:color="auto" w:fill="FFFFFF"/>
        </w:rPr>
        <w:t>these</w:t>
      </w:r>
      <w:r w:rsidRPr="00EC091E">
        <w:rPr>
          <w:rStyle w:val="normaltextrun"/>
          <w:color w:val="000000"/>
          <w:sz w:val="24"/>
          <w:szCs w:val="24"/>
          <w:shd w:val="clear" w:color="auto" w:fill="FFFFFF"/>
        </w:rPr>
        <w:t xml:space="preserve"> concerns.</w:t>
      </w:r>
      <w:r w:rsidR="00E6321B">
        <w:rPr>
          <w:rStyle w:val="normaltextrun"/>
          <w:color w:val="000000"/>
          <w:sz w:val="24"/>
          <w:szCs w:val="24"/>
          <w:shd w:val="clear" w:color="auto" w:fill="FFFFFF"/>
        </w:rPr>
        <w:t xml:space="preserve"> </w:t>
      </w:r>
    </w:p>
    <w:p w14:paraId="0C60722B" w14:textId="77777777" w:rsidR="007C01B9" w:rsidRPr="007C01B9" w:rsidRDefault="007C01B9" w:rsidP="007C01B9">
      <w:pPr>
        <w:pStyle w:val="ListParagraph"/>
        <w:ind w:left="709"/>
        <w:rPr>
          <w:rStyle w:val="normaltextrun"/>
          <w:sz w:val="24"/>
          <w:szCs w:val="24"/>
        </w:rPr>
      </w:pPr>
    </w:p>
    <w:p w14:paraId="1EC95CBD" w14:textId="3FFF72AF" w:rsidR="007C01B9" w:rsidRPr="007C01B9" w:rsidRDefault="007C01B9" w:rsidP="007C01B9">
      <w:pPr>
        <w:pStyle w:val="ListParagraph"/>
        <w:numPr>
          <w:ilvl w:val="2"/>
          <w:numId w:val="5"/>
        </w:numPr>
        <w:ind w:left="709" w:hanging="709"/>
        <w:rPr>
          <w:rStyle w:val="normaltextrun"/>
          <w:sz w:val="24"/>
          <w:szCs w:val="24"/>
        </w:rPr>
      </w:pPr>
      <w:r w:rsidRPr="00812475">
        <w:rPr>
          <w:rStyle w:val="normaltextrun"/>
          <w:color w:val="000000"/>
          <w:sz w:val="24"/>
          <w:szCs w:val="24"/>
          <w:shd w:val="clear" w:color="auto" w:fill="FFFFFF"/>
        </w:rPr>
        <w:t xml:space="preserve">The human rights group </w:t>
      </w:r>
      <w:hyperlink r:id="rId30" w:history="1">
        <w:r w:rsidRPr="00812475">
          <w:rPr>
            <w:rStyle w:val="Hyperlink"/>
            <w:sz w:val="24"/>
            <w:szCs w:val="24"/>
            <w:shd w:val="clear" w:color="auto" w:fill="FFFFFF"/>
          </w:rPr>
          <w:t>Liberty’s response to the Illegal Migration Bill</w:t>
        </w:r>
      </w:hyperlink>
      <w:r w:rsidRPr="00812475">
        <w:rPr>
          <w:rStyle w:val="normaltextrun"/>
          <w:color w:val="000000"/>
          <w:sz w:val="24"/>
          <w:szCs w:val="24"/>
          <w:shd w:val="clear" w:color="auto" w:fill="FFFFFF"/>
        </w:rPr>
        <w:t xml:space="preserve"> highlight</w:t>
      </w:r>
      <w:r>
        <w:rPr>
          <w:rStyle w:val="normaltextrun"/>
          <w:color w:val="000000"/>
          <w:sz w:val="24"/>
          <w:szCs w:val="24"/>
          <w:shd w:val="clear" w:color="auto" w:fill="FFFFFF"/>
        </w:rPr>
        <w:t>s</w:t>
      </w:r>
      <w:r w:rsidRPr="00812475">
        <w:rPr>
          <w:rStyle w:val="normaltextrun"/>
          <w:color w:val="000000"/>
          <w:sz w:val="24"/>
          <w:szCs w:val="24"/>
          <w:shd w:val="clear" w:color="auto" w:fill="FFFFFF"/>
        </w:rPr>
        <w:t xml:space="preserve"> </w:t>
      </w:r>
      <w:r w:rsidR="00FE6081">
        <w:rPr>
          <w:rStyle w:val="normaltextrun"/>
          <w:color w:val="000000"/>
          <w:sz w:val="24"/>
          <w:szCs w:val="24"/>
          <w:shd w:val="clear" w:color="auto" w:fill="FFFFFF"/>
        </w:rPr>
        <w:t>how</w:t>
      </w:r>
      <w:r w:rsidRPr="00812475">
        <w:rPr>
          <w:rStyle w:val="normaltextrun"/>
          <w:color w:val="000000"/>
          <w:sz w:val="24"/>
          <w:szCs w:val="24"/>
          <w:shd w:val="clear" w:color="auto" w:fill="FFFFFF"/>
        </w:rPr>
        <w:t xml:space="preserve"> different aspects of the Bill work together to enable primary legislation to be changed without reference to human rights. </w:t>
      </w:r>
    </w:p>
    <w:p w14:paraId="49576B00" w14:textId="77777777" w:rsidR="00140353" w:rsidRPr="00140353" w:rsidRDefault="00140353" w:rsidP="00140353">
      <w:pPr>
        <w:pStyle w:val="ListParagraph"/>
        <w:ind w:left="709"/>
        <w:rPr>
          <w:rStyle w:val="normaltextrun"/>
          <w:sz w:val="24"/>
          <w:szCs w:val="24"/>
        </w:rPr>
      </w:pPr>
    </w:p>
    <w:p w14:paraId="56FDCCDC" w14:textId="66E670D1" w:rsidR="00212E2D" w:rsidRPr="00140353" w:rsidRDefault="00427EC4" w:rsidP="00212E2D">
      <w:pPr>
        <w:pStyle w:val="ListParagraph"/>
        <w:numPr>
          <w:ilvl w:val="2"/>
          <w:numId w:val="5"/>
        </w:numPr>
        <w:ind w:left="709" w:hanging="709"/>
        <w:rPr>
          <w:sz w:val="24"/>
          <w:szCs w:val="24"/>
        </w:rPr>
      </w:pPr>
      <w:r w:rsidRPr="00140353">
        <w:rPr>
          <w:sz w:val="24"/>
          <w:szCs w:val="24"/>
        </w:rPr>
        <w:t>The</w:t>
      </w:r>
      <w:r w:rsidR="00F96EF1">
        <w:rPr>
          <w:sz w:val="24"/>
          <w:szCs w:val="24"/>
        </w:rPr>
        <w:t xml:space="preserve"> </w:t>
      </w:r>
      <w:hyperlink r:id="rId31" w:anchor="brief" w:history="1">
        <w:r w:rsidR="001E7641" w:rsidRPr="00F96EF1">
          <w:rPr>
            <w:rStyle w:val="Hyperlink"/>
            <w:sz w:val="24"/>
            <w:szCs w:val="24"/>
          </w:rPr>
          <w:t>Equality and Human Rights Commission</w:t>
        </w:r>
      </w:hyperlink>
      <w:r w:rsidR="001E7641" w:rsidRPr="00140353">
        <w:rPr>
          <w:sz w:val="24"/>
          <w:szCs w:val="24"/>
        </w:rPr>
        <w:t xml:space="preserve"> </w:t>
      </w:r>
      <w:r w:rsidR="002476C5" w:rsidRPr="00140353">
        <w:rPr>
          <w:sz w:val="24"/>
          <w:szCs w:val="24"/>
        </w:rPr>
        <w:t xml:space="preserve">warns of six areas where the Bill risks breaching </w:t>
      </w:r>
      <w:r w:rsidR="00CE238B" w:rsidRPr="00140353">
        <w:rPr>
          <w:sz w:val="24"/>
          <w:szCs w:val="24"/>
        </w:rPr>
        <w:t xml:space="preserve">the UK’s legal obligations and risks placing individuals </w:t>
      </w:r>
      <w:r w:rsidR="00212E2D" w:rsidRPr="00140353">
        <w:rPr>
          <w:sz w:val="24"/>
          <w:szCs w:val="24"/>
        </w:rPr>
        <w:t>in danger of increased harm</w:t>
      </w:r>
      <w:r w:rsidR="00BB6BE5">
        <w:rPr>
          <w:sz w:val="24"/>
          <w:szCs w:val="24"/>
        </w:rPr>
        <w:t>.</w:t>
      </w:r>
    </w:p>
    <w:p w14:paraId="27B08F48" w14:textId="5F9DF303" w:rsidR="00212E2D" w:rsidRPr="00212E2D" w:rsidRDefault="00212E2D" w:rsidP="00212E2D">
      <w:pPr>
        <w:pStyle w:val="ListParagraph"/>
        <w:numPr>
          <w:ilvl w:val="0"/>
          <w:numId w:val="7"/>
        </w:numPr>
        <w:spacing w:before="120"/>
        <w:ind w:left="1281" w:hanging="357"/>
        <w:contextualSpacing w:val="0"/>
        <w:rPr>
          <w:sz w:val="24"/>
          <w:szCs w:val="24"/>
        </w:rPr>
      </w:pPr>
      <w:r w:rsidRPr="00212E2D">
        <w:rPr>
          <w:sz w:val="24"/>
          <w:szCs w:val="24"/>
        </w:rPr>
        <w:t>Undermining the principle of the universality of human rights (Clauses 1(5), 2 and 4)</w:t>
      </w:r>
      <w:r w:rsidR="00140353">
        <w:rPr>
          <w:sz w:val="24"/>
          <w:szCs w:val="24"/>
        </w:rPr>
        <w:t>.</w:t>
      </w:r>
    </w:p>
    <w:p w14:paraId="27D2B5F5" w14:textId="40AACF63" w:rsidR="00212E2D" w:rsidRPr="00140353" w:rsidRDefault="00212E2D" w:rsidP="00140353">
      <w:pPr>
        <w:pStyle w:val="ListParagraph"/>
        <w:numPr>
          <w:ilvl w:val="0"/>
          <w:numId w:val="7"/>
        </w:numPr>
        <w:spacing w:before="120"/>
        <w:ind w:left="1281" w:hanging="357"/>
        <w:contextualSpacing w:val="0"/>
        <w:rPr>
          <w:sz w:val="24"/>
          <w:szCs w:val="24"/>
        </w:rPr>
      </w:pPr>
      <w:r w:rsidRPr="00212E2D">
        <w:rPr>
          <w:sz w:val="24"/>
          <w:szCs w:val="24"/>
        </w:rPr>
        <w:t>Removal of protections for victims of trafficking (Clauses 21-28)</w:t>
      </w:r>
      <w:r w:rsidR="00140353">
        <w:rPr>
          <w:sz w:val="24"/>
          <w:szCs w:val="24"/>
        </w:rPr>
        <w:t>.</w:t>
      </w:r>
    </w:p>
    <w:p w14:paraId="368B7E0C" w14:textId="3722FD35" w:rsidR="00212E2D" w:rsidRPr="00F96EF1" w:rsidRDefault="00212E2D" w:rsidP="00F96EF1">
      <w:pPr>
        <w:pStyle w:val="ListParagraph"/>
        <w:numPr>
          <w:ilvl w:val="0"/>
          <w:numId w:val="7"/>
        </w:numPr>
        <w:spacing w:before="120"/>
        <w:ind w:left="1281" w:hanging="357"/>
        <w:contextualSpacing w:val="0"/>
        <w:rPr>
          <w:sz w:val="24"/>
          <w:szCs w:val="24"/>
        </w:rPr>
      </w:pPr>
      <w:r w:rsidRPr="00212E2D">
        <w:rPr>
          <w:sz w:val="24"/>
          <w:szCs w:val="24"/>
        </w:rPr>
        <w:t>Restriction of the right to asylum and penalising refugees (Clauses 4, 11-14 and 29-36)</w:t>
      </w:r>
      <w:r w:rsidR="00F96EF1">
        <w:rPr>
          <w:sz w:val="24"/>
          <w:szCs w:val="24"/>
        </w:rPr>
        <w:t>.</w:t>
      </w:r>
    </w:p>
    <w:p w14:paraId="206F623C" w14:textId="3C7D4E20" w:rsidR="00212E2D" w:rsidRPr="00212E2D" w:rsidRDefault="00212E2D" w:rsidP="00212E2D">
      <w:pPr>
        <w:pStyle w:val="ListParagraph"/>
        <w:numPr>
          <w:ilvl w:val="0"/>
          <w:numId w:val="7"/>
        </w:numPr>
        <w:spacing w:before="120"/>
        <w:ind w:left="1281" w:hanging="357"/>
        <w:contextualSpacing w:val="0"/>
        <w:rPr>
          <w:sz w:val="24"/>
          <w:szCs w:val="24"/>
        </w:rPr>
      </w:pPr>
      <w:r w:rsidRPr="00212E2D">
        <w:rPr>
          <w:sz w:val="24"/>
          <w:szCs w:val="24"/>
        </w:rPr>
        <w:t>Risk of breaching the ECHR and the principle of non-refoulement under the Refugee Convention (</w:t>
      </w:r>
      <w:r w:rsidR="006B5D7C">
        <w:rPr>
          <w:sz w:val="24"/>
          <w:szCs w:val="24"/>
        </w:rPr>
        <w:t xml:space="preserve">particularly </w:t>
      </w:r>
      <w:r w:rsidRPr="00212E2D">
        <w:rPr>
          <w:sz w:val="24"/>
          <w:szCs w:val="24"/>
        </w:rPr>
        <w:t>Clauses 37-49)</w:t>
      </w:r>
      <w:r w:rsidR="00F96EF1">
        <w:rPr>
          <w:sz w:val="24"/>
          <w:szCs w:val="24"/>
        </w:rPr>
        <w:t>.</w:t>
      </w:r>
    </w:p>
    <w:p w14:paraId="7EAA2475" w14:textId="3A70BBEC" w:rsidR="00212E2D" w:rsidRPr="00F96EF1" w:rsidRDefault="0084379A" w:rsidP="00F96EF1">
      <w:pPr>
        <w:pStyle w:val="ListParagraph"/>
        <w:numPr>
          <w:ilvl w:val="0"/>
          <w:numId w:val="7"/>
        </w:numPr>
        <w:spacing w:before="120"/>
        <w:ind w:left="1281" w:hanging="357"/>
        <w:contextualSpacing w:val="0"/>
        <w:rPr>
          <w:sz w:val="24"/>
          <w:szCs w:val="24"/>
        </w:rPr>
      </w:pPr>
      <w:r>
        <w:rPr>
          <w:sz w:val="24"/>
          <w:szCs w:val="24"/>
        </w:rPr>
        <w:t>D</w:t>
      </w:r>
      <w:r w:rsidR="00212E2D" w:rsidRPr="00F96EF1">
        <w:rPr>
          <w:sz w:val="24"/>
          <w:szCs w:val="24"/>
        </w:rPr>
        <w:t>etention, particularly of children (Clauses 3, and 11-15)</w:t>
      </w:r>
      <w:r w:rsidR="00F96EF1">
        <w:rPr>
          <w:sz w:val="24"/>
          <w:szCs w:val="24"/>
        </w:rPr>
        <w:t>.</w:t>
      </w:r>
    </w:p>
    <w:p w14:paraId="66244555" w14:textId="2E2AF805" w:rsidR="00212E2D" w:rsidRPr="00F96EF1" w:rsidRDefault="00212E2D" w:rsidP="00F96EF1">
      <w:pPr>
        <w:pStyle w:val="ListParagraph"/>
        <w:numPr>
          <w:ilvl w:val="0"/>
          <w:numId w:val="7"/>
        </w:numPr>
        <w:spacing w:before="120"/>
        <w:ind w:left="1281" w:hanging="357"/>
        <w:contextualSpacing w:val="0"/>
        <w:rPr>
          <w:sz w:val="24"/>
          <w:szCs w:val="24"/>
        </w:rPr>
      </w:pPr>
      <w:r w:rsidRPr="00F96EF1">
        <w:rPr>
          <w:sz w:val="24"/>
          <w:szCs w:val="24"/>
        </w:rPr>
        <w:t>Insufficient consideration of the impact on equality.</w:t>
      </w:r>
    </w:p>
    <w:p w14:paraId="1884B189" w14:textId="77777777" w:rsidR="00212E2D" w:rsidRPr="00212E2D" w:rsidRDefault="00212E2D" w:rsidP="00212E2D">
      <w:pPr>
        <w:rPr>
          <w:rStyle w:val="normaltextrun"/>
          <w:color w:val="000000"/>
          <w:sz w:val="24"/>
          <w:szCs w:val="24"/>
          <w:shd w:val="clear" w:color="auto" w:fill="FFFFFF"/>
        </w:rPr>
      </w:pPr>
    </w:p>
    <w:p w14:paraId="69BEBB3D" w14:textId="1EFBEC24" w:rsidR="00212E2D" w:rsidRPr="00F96EF1" w:rsidRDefault="00212E2D" w:rsidP="00F96EF1">
      <w:pPr>
        <w:pStyle w:val="ListParagraph"/>
        <w:numPr>
          <w:ilvl w:val="2"/>
          <w:numId w:val="5"/>
        </w:numPr>
        <w:ind w:left="709" w:hanging="709"/>
        <w:rPr>
          <w:sz w:val="24"/>
          <w:szCs w:val="24"/>
        </w:rPr>
      </w:pPr>
      <w:r w:rsidRPr="7A377966">
        <w:rPr>
          <w:sz w:val="24"/>
          <w:szCs w:val="24"/>
        </w:rPr>
        <w:t xml:space="preserve">The Commission </w:t>
      </w:r>
      <w:r w:rsidR="00F96EF1" w:rsidRPr="7A377966">
        <w:rPr>
          <w:sz w:val="24"/>
          <w:szCs w:val="24"/>
        </w:rPr>
        <w:t>has also expressed concern at the lack of time allocated for parliamentary scrutiny of the Bill.</w:t>
      </w:r>
    </w:p>
    <w:p w14:paraId="699041C4" w14:textId="2E0E2542" w:rsidR="7A377966" w:rsidRPr="008509CC" w:rsidRDefault="7A377966" w:rsidP="7A377966">
      <w:pPr>
        <w:rPr>
          <w:sz w:val="28"/>
          <w:szCs w:val="28"/>
        </w:rPr>
      </w:pPr>
    </w:p>
    <w:p w14:paraId="23688888" w14:textId="322E6855" w:rsidR="59F8C4F2" w:rsidRDefault="59F8C4F2" w:rsidP="00064E9B">
      <w:pPr>
        <w:pStyle w:val="Heading2"/>
        <w:numPr>
          <w:ilvl w:val="0"/>
          <w:numId w:val="5"/>
        </w:numPr>
        <w:ind w:left="709" w:hanging="709"/>
      </w:pPr>
      <w:bookmarkStart w:id="4" w:name="_Toc136944627"/>
      <w:r>
        <w:t>Recommendation</w:t>
      </w:r>
      <w:r w:rsidR="007F0BFE">
        <w:t>s</w:t>
      </w:r>
      <w:bookmarkEnd w:id="4"/>
    </w:p>
    <w:p w14:paraId="4BC8F8CC" w14:textId="77777777" w:rsidR="00AB0A6B" w:rsidRDefault="00AB0A6B" w:rsidP="00AB0A6B">
      <w:pPr>
        <w:pStyle w:val="ListParagraph"/>
        <w:ind w:left="709"/>
        <w:rPr>
          <w:sz w:val="24"/>
          <w:szCs w:val="24"/>
        </w:rPr>
      </w:pPr>
    </w:p>
    <w:p w14:paraId="709AACD9" w14:textId="71ED323D" w:rsidR="008B1A48" w:rsidRDefault="00413937" w:rsidP="00AB0A6B">
      <w:pPr>
        <w:pStyle w:val="ListParagraph"/>
        <w:numPr>
          <w:ilvl w:val="2"/>
          <w:numId w:val="5"/>
        </w:numPr>
        <w:ind w:left="709" w:hanging="709"/>
        <w:rPr>
          <w:sz w:val="24"/>
          <w:szCs w:val="24"/>
        </w:rPr>
      </w:pPr>
      <w:r>
        <w:rPr>
          <w:sz w:val="24"/>
          <w:szCs w:val="24"/>
        </w:rPr>
        <w:t xml:space="preserve">The </w:t>
      </w:r>
      <w:r w:rsidR="008B1A48">
        <w:rPr>
          <w:sz w:val="24"/>
          <w:szCs w:val="24"/>
        </w:rPr>
        <w:t xml:space="preserve">provisions </w:t>
      </w:r>
      <w:r w:rsidR="00162CA2">
        <w:rPr>
          <w:sz w:val="24"/>
          <w:szCs w:val="24"/>
        </w:rPr>
        <w:t>in</w:t>
      </w:r>
      <w:r w:rsidR="008B1A48">
        <w:rPr>
          <w:sz w:val="24"/>
          <w:szCs w:val="24"/>
        </w:rPr>
        <w:t xml:space="preserve"> the </w:t>
      </w:r>
      <w:r>
        <w:rPr>
          <w:sz w:val="24"/>
          <w:szCs w:val="24"/>
        </w:rPr>
        <w:t xml:space="preserve">Bill </w:t>
      </w:r>
      <w:r w:rsidR="008B1A48">
        <w:rPr>
          <w:sz w:val="24"/>
          <w:szCs w:val="24"/>
        </w:rPr>
        <w:t>fall within the devolved competence of the Senedd</w:t>
      </w:r>
      <w:r w:rsidR="007E70D3">
        <w:rPr>
          <w:sz w:val="24"/>
          <w:szCs w:val="24"/>
        </w:rPr>
        <w:t xml:space="preserve"> in the areas of social care and children’s rights</w:t>
      </w:r>
      <w:r w:rsidR="008B1A48">
        <w:rPr>
          <w:sz w:val="24"/>
          <w:szCs w:val="24"/>
        </w:rPr>
        <w:t xml:space="preserve">. We </w:t>
      </w:r>
      <w:r w:rsidR="00271F56">
        <w:rPr>
          <w:sz w:val="24"/>
          <w:szCs w:val="24"/>
        </w:rPr>
        <w:t xml:space="preserve">therefore </w:t>
      </w:r>
      <w:r w:rsidR="008B1A48">
        <w:rPr>
          <w:sz w:val="24"/>
          <w:szCs w:val="24"/>
        </w:rPr>
        <w:t xml:space="preserve">recommend that the </w:t>
      </w:r>
      <w:r w:rsidR="00271F56">
        <w:rPr>
          <w:sz w:val="24"/>
          <w:szCs w:val="24"/>
        </w:rPr>
        <w:t>Bill requires legislative consent from the Senedd.</w:t>
      </w:r>
    </w:p>
    <w:p w14:paraId="260B3E56" w14:textId="77777777" w:rsidR="008B1A48" w:rsidRDefault="008B1A48" w:rsidP="008B1A48">
      <w:pPr>
        <w:pStyle w:val="ListParagraph"/>
        <w:ind w:left="709"/>
        <w:rPr>
          <w:sz w:val="24"/>
          <w:szCs w:val="24"/>
        </w:rPr>
      </w:pPr>
    </w:p>
    <w:p w14:paraId="2E21C84D" w14:textId="7163E544" w:rsidR="00AB0A6B" w:rsidRDefault="004B3065" w:rsidP="00AB0A6B">
      <w:pPr>
        <w:pStyle w:val="ListParagraph"/>
        <w:numPr>
          <w:ilvl w:val="2"/>
          <w:numId w:val="5"/>
        </w:numPr>
        <w:ind w:left="709" w:hanging="709"/>
        <w:rPr>
          <w:sz w:val="24"/>
          <w:szCs w:val="24"/>
        </w:rPr>
      </w:pPr>
      <w:r>
        <w:rPr>
          <w:sz w:val="24"/>
          <w:szCs w:val="24"/>
        </w:rPr>
        <w:t>In the Legislative Consent Memorand</w:t>
      </w:r>
      <w:r w:rsidR="009C42C0">
        <w:rPr>
          <w:sz w:val="24"/>
          <w:szCs w:val="24"/>
        </w:rPr>
        <w:t>um</w:t>
      </w:r>
      <w:r>
        <w:rPr>
          <w:sz w:val="24"/>
          <w:szCs w:val="24"/>
        </w:rPr>
        <w:t xml:space="preserve"> laid on </w:t>
      </w:r>
      <w:r w:rsidR="0021117B">
        <w:rPr>
          <w:sz w:val="24"/>
          <w:szCs w:val="24"/>
        </w:rPr>
        <w:t>31</w:t>
      </w:r>
      <w:r w:rsidR="0021117B" w:rsidRPr="00AB0A6B">
        <w:rPr>
          <w:sz w:val="24"/>
          <w:szCs w:val="24"/>
        </w:rPr>
        <w:t xml:space="preserve"> </w:t>
      </w:r>
      <w:r w:rsidR="0021117B">
        <w:rPr>
          <w:sz w:val="24"/>
          <w:szCs w:val="24"/>
        </w:rPr>
        <w:t xml:space="preserve">March </w:t>
      </w:r>
      <w:r w:rsidR="007F0BFE">
        <w:rPr>
          <w:sz w:val="24"/>
          <w:szCs w:val="24"/>
        </w:rPr>
        <w:t xml:space="preserve">and </w:t>
      </w:r>
      <w:r w:rsidR="009C42C0">
        <w:rPr>
          <w:sz w:val="24"/>
          <w:szCs w:val="24"/>
        </w:rPr>
        <w:t xml:space="preserve">the supplementary LCM of </w:t>
      </w:r>
      <w:r w:rsidR="00EB6F3F">
        <w:rPr>
          <w:sz w:val="24"/>
          <w:szCs w:val="24"/>
        </w:rPr>
        <w:t>26</w:t>
      </w:r>
      <w:r w:rsidR="00EB6F3F">
        <w:rPr>
          <w:sz w:val="24"/>
          <w:szCs w:val="24"/>
          <w:vertAlign w:val="superscript"/>
        </w:rPr>
        <w:t xml:space="preserve"> </w:t>
      </w:r>
      <w:r w:rsidR="00EB6F3F">
        <w:rPr>
          <w:sz w:val="24"/>
          <w:szCs w:val="24"/>
        </w:rPr>
        <w:t>May 2023</w:t>
      </w:r>
      <w:r w:rsidR="0021117B">
        <w:rPr>
          <w:sz w:val="24"/>
          <w:szCs w:val="24"/>
        </w:rPr>
        <w:t>, the</w:t>
      </w:r>
      <w:r w:rsidR="00367C58">
        <w:rPr>
          <w:sz w:val="24"/>
          <w:szCs w:val="24"/>
        </w:rPr>
        <w:t xml:space="preserve"> </w:t>
      </w:r>
      <w:r w:rsidR="005B1C72">
        <w:rPr>
          <w:sz w:val="24"/>
          <w:szCs w:val="24"/>
        </w:rPr>
        <w:t xml:space="preserve">Minister for Social </w:t>
      </w:r>
      <w:r w:rsidR="0021117B">
        <w:rPr>
          <w:sz w:val="24"/>
          <w:szCs w:val="24"/>
        </w:rPr>
        <w:t>J</w:t>
      </w:r>
      <w:r w:rsidR="005B1C72">
        <w:rPr>
          <w:sz w:val="24"/>
          <w:szCs w:val="24"/>
        </w:rPr>
        <w:t xml:space="preserve">ustice </w:t>
      </w:r>
      <w:r w:rsidR="0021117B">
        <w:rPr>
          <w:sz w:val="24"/>
          <w:szCs w:val="24"/>
        </w:rPr>
        <w:t xml:space="preserve">stated that she could not recommend that the Senedd give </w:t>
      </w:r>
      <w:r w:rsidR="002B2940">
        <w:rPr>
          <w:sz w:val="24"/>
          <w:szCs w:val="24"/>
        </w:rPr>
        <w:t>consent</w:t>
      </w:r>
      <w:r w:rsidR="0021117B">
        <w:rPr>
          <w:sz w:val="24"/>
          <w:szCs w:val="24"/>
        </w:rPr>
        <w:t xml:space="preserve"> </w:t>
      </w:r>
      <w:r w:rsidR="008E2D91">
        <w:rPr>
          <w:sz w:val="24"/>
          <w:szCs w:val="24"/>
        </w:rPr>
        <w:t>to</w:t>
      </w:r>
      <w:r w:rsidR="002B2940">
        <w:rPr>
          <w:sz w:val="24"/>
          <w:szCs w:val="24"/>
        </w:rPr>
        <w:t xml:space="preserve"> </w:t>
      </w:r>
      <w:r w:rsidR="008930FC">
        <w:rPr>
          <w:sz w:val="24"/>
          <w:szCs w:val="24"/>
        </w:rPr>
        <w:t>provisions</w:t>
      </w:r>
      <w:r w:rsidR="008E2D91">
        <w:rPr>
          <w:sz w:val="24"/>
          <w:szCs w:val="24"/>
        </w:rPr>
        <w:t xml:space="preserve"> within the Bill</w:t>
      </w:r>
      <w:r w:rsidR="003F2BBC">
        <w:rPr>
          <w:sz w:val="24"/>
          <w:szCs w:val="24"/>
        </w:rPr>
        <w:t xml:space="preserve"> that </w:t>
      </w:r>
      <w:r w:rsidR="00CD4FD4">
        <w:rPr>
          <w:sz w:val="24"/>
          <w:szCs w:val="24"/>
        </w:rPr>
        <w:t>lie</w:t>
      </w:r>
      <w:r w:rsidR="003F2BBC">
        <w:rPr>
          <w:sz w:val="24"/>
          <w:szCs w:val="24"/>
        </w:rPr>
        <w:t xml:space="preserve"> within </w:t>
      </w:r>
      <w:r w:rsidR="00C85CF9">
        <w:rPr>
          <w:sz w:val="24"/>
          <w:szCs w:val="24"/>
        </w:rPr>
        <w:t xml:space="preserve">the </w:t>
      </w:r>
      <w:r w:rsidR="003F2BBC">
        <w:rPr>
          <w:sz w:val="24"/>
          <w:szCs w:val="24"/>
        </w:rPr>
        <w:t>devolved competenc</w:t>
      </w:r>
      <w:r w:rsidR="00CD4FD4">
        <w:rPr>
          <w:sz w:val="24"/>
          <w:szCs w:val="24"/>
        </w:rPr>
        <w:t>e of the Senedd</w:t>
      </w:r>
      <w:r w:rsidR="003F2BBC">
        <w:rPr>
          <w:sz w:val="24"/>
          <w:szCs w:val="24"/>
        </w:rPr>
        <w:t xml:space="preserve">. </w:t>
      </w:r>
    </w:p>
    <w:p w14:paraId="737A95A3" w14:textId="77777777" w:rsidR="00AB0A6B" w:rsidRDefault="00AB0A6B" w:rsidP="00AB0A6B">
      <w:pPr>
        <w:pStyle w:val="ListParagraph"/>
        <w:ind w:left="709"/>
        <w:rPr>
          <w:sz w:val="24"/>
          <w:szCs w:val="24"/>
        </w:rPr>
      </w:pPr>
    </w:p>
    <w:p w14:paraId="4052FF17" w14:textId="41206FB9" w:rsidR="7A377966" w:rsidRDefault="00AB0A6B" w:rsidP="00AB0A6B">
      <w:pPr>
        <w:pStyle w:val="ListParagraph"/>
        <w:numPr>
          <w:ilvl w:val="2"/>
          <w:numId w:val="5"/>
        </w:numPr>
        <w:ind w:left="709" w:hanging="709"/>
        <w:rPr>
          <w:sz w:val="24"/>
          <w:szCs w:val="24"/>
        </w:rPr>
      </w:pPr>
      <w:r>
        <w:rPr>
          <w:sz w:val="24"/>
          <w:szCs w:val="24"/>
        </w:rPr>
        <w:t xml:space="preserve">We urge the Committees to </w:t>
      </w:r>
      <w:r w:rsidR="005278DC">
        <w:rPr>
          <w:sz w:val="24"/>
          <w:szCs w:val="24"/>
        </w:rPr>
        <w:t xml:space="preserve">accept the Minister’s position and to </w:t>
      </w:r>
      <w:r>
        <w:rPr>
          <w:sz w:val="24"/>
          <w:szCs w:val="24"/>
        </w:rPr>
        <w:t xml:space="preserve">recommend that legislative consent be withheld in respect of these </w:t>
      </w:r>
      <w:r w:rsidR="0017375A">
        <w:rPr>
          <w:sz w:val="24"/>
          <w:szCs w:val="24"/>
        </w:rPr>
        <w:t>elements</w:t>
      </w:r>
      <w:r>
        <w:rPr>
          <w:sz w:val="24"/>
          <w:szCs w:val="24"/>
        </w:rPr>
        <w:t xml:space="preserve"> of the Bill.</w:t>
      </w:r>
    </w:p>
    <w:p w14:paraId="3ABE5929" w14:textId="1B93F68D" w:rsidR="7A377966" w:rsidRDefault="7A377966" w:rsidP="7A377966">
      <w:pPr>
        <w:rPr>
          <w:sz w:val="24"/>
          <w:szCs w:val="24"/>
        </w:rPr>
      </w:pPr>
    </w:p>
    <w:p w14:paraId="094294B6" w14:textId="510EFB48" w:rsidR="00016D61" w:rsidRDefault="00016D61" w:rsidP="00016D61"/>
    <w:p w14:paraId="3F06EEF4" w14:textId="66B88D3B" w:rsidR="00016D61" w:rsidRDefault="00016D61" w:rsidP="00016D61"/>
    <w:p w14:paraId="49E43A08" w14:textId="78FF41FB" w:rsidR="00B461BC" w:rsidRDefault="00B461BC" w:rsidP="00E32FB5">
      <w:r>
        <w:t>For further information please contact:</w:t>
      </w:r>
    </w:p>
    <w:p w14:paraId="59C4B79C" w14:textId="6B26E683" w:rsidR="00B461BC" w:rsidRDefault="00B461BC" w:rsidP="00E32FB5">
      <w:r>
        <w:t>Isata Kanneh, Project Lead, Access to Justice</w:t>
      </w:r>
      <w:r w:rsidR="008C1CA0" w:rsidRPr="008C1CA0">
        <w:rPr>
          <w:noProof/>
        </w:rPr>
        <w:t xml:space="preserve"> </w:t>
      </w:r>
    </w:p>
    <w:p w14:paraId="2613FB86" w14:textId="0A2CA6D0" w:rsidR="00CA4F27" w:rsidRDefault="00000000" w:rsidP="00E32FB5">
      <w:hyperlink r:id="rId32" w:history="1">
        <w:r w:rsidR="00E71BBD" w:rsidRPr="00BE34FF">
          <w:rPr>
            <w:rStyle w:val="Hyperlink"/>
          </w:rPr>
          <w:t>isata.kanneh@bevanfoundation.org</w:t>
        </w:r>
      </w:hyperlink>
      <w:r w:rsidR="00E71BBD">
        <w:t xml:space="preserve"> </w:t>
      </w:r>
    </w:p>
    <w:sectPr w:rsidR="00CA4F27">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2171" w14:textId="77777777" w:rsidR="000B6C5D" w:rsidRDefault="000B6C5D" w:rsidP="00FC15C1">
      <w:pPr>
        <w:spacing w:line="240" w:lineRule="auto"/>
      </w:pPr>
      <w:r>
        <w:separator/>
      </w:r>
    </w:p>
  </w:endnote>
  <w:endnote w:type="continuationSeparator" w:id="0">
    <w:p w14:paraId="5A3393C3" w14:textId="77777777" w:rsidR="000B6C5D" w:rsidRDefault="000B6C5D" w:rsidP="00FC15C1">
      <w:pPr>
        <w:spacing w:line="240" w:lineRule="auto"/>
      </w:pPr>
      <w:r>
        <w:continuationSeparator/>
      </w:r>
    </w:p>
  </w:endnote>
  <w:endnote w:type="continuationNotice" w:id="1">
    <w:p w14:paraId="4EA49167" w14:textId="77777777" w:rsidR="000B6C5D" w:rsidRDefault="000B6C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83800"/>
      <w:docPartObj>
        <w:docPartGallery w:val="Page Numbers (Bottom of Page)"/>
        <w:docPartUnique/>
      </w:docPartObj>
    </w:sdtPr>
    <w:sdtEndPr>
      <w:rPr>
        <w:noProof/>
      </w:rPr>
    </w:sdtEndPr>
    <w:sdtContent>
      <w:p w14:paraId="28008C5C" w14:textId="7BE3DB0D" w:rsidR="006B2107" w:rsidRDefault="006B21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E6B60" w14:textId="77777777" w:rsidR="006B2107" w:rsidRDefault="006B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75FC" w14:textId="77777777" w:rsidR="000B6C5D" w:rsidRDefault="000B6C5D" w:rsidP="00FC15C1">
      <w:pPr>
        <w:spacing w:line="240" w:lineRule="auto"/>
      </w:pPr>
      <w:r>
        <w:separator/>
      </w:r>
    </w:p>
  </w:footnote>
  <w:footnote w:type="continuationSeparator" w:id="0">
    <w:p w14:paraId="1CDDF143" w14:textId="77777777" w:rsidR="000B6C5D" w:rsidRDefault="000B6C5D" w:rsidP="00FC15C1">
      <w:pPr>
        <w:spacing w:line="240" w:lineRule="auto"/>
      </w:pPr>
      <w:r>
        <w:continuationSeparator/>
      </w:r>
    </w:p>
  </w:footnote>
  <w:footnote w:type="continuationNotice" w:id="1">
    <w:p w14:paraId="29C28209" w14:textId="77777777" w:rsidR="000B6C5D" w:rsidRDefault="000B6C5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4F77"/>
    <w:multiLevelType w:val="hybridMultilevel"/>
    <w:tmpl w:val="AA2C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E0CFD"/>
    <w:multiLevelType w:val="multilevel"/>
    <w:tmpl w:val="E44CE19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174602E2"/>
    <w:multiLevelType w:val="multilevel"/>
    <w:tmpl w:val="E44CE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F3CE64B"/>
    <w:multiLevelType w:val="hybridMultilevel"/>
    <w:tmpl w:val="64FCA014"/>
    <w:lvl w:ilvl="0" w:tplc="9A2280D6">
      <w:start w:val="1"/>
      <w:numFmt w:val="decimal"/>
      <w:lvlText w:val="%1."/>
      <w:lvlJc w:val="left"/>
      <w:pPr>
        <w:ind w:left="720" w:hanging="360"/>
      </w:pPr>
    </w:lvl>
    <w:lvl w:ilvl="1" w:tplc="2DC67F7E">
      <w:start w:val="1"/>
      <w:numFmt w:val="lowerLetter"/>
      <w:lvlText w:val="%2."/>
      <w:lvlJc w:val="left"/>
      <w:pPr>
        <w:ind w:left="1440" w:hanging="360"/>
      </w:pPr>
    </w:lvl>
    <w:lvl w:ilvl="2" w:tplc="9216D91C">
      <w:start w:val="1"/>
      <w:numFmt w:val="lowerRoman"/>
      <w:lvlText w:val="%3."/>
      <w:lvlJc w:val="right"/>
      <w:pPr>
        <w:ind w:left="2160" w:hanging="180"/>
      </w:pPr>
    </w:lvl>
    <w:lvl w:ilvl="3" w:tplc="AE021608">
      <w:start w:val="1"/>
      <w:numFmt w:val="decimal"/>
      <w:lvlText w:val="%4."/>
      <w:lvlJc w:val="left"/>
      <w:pPr>
        <w:ind w:left="2880" w:hanging="360"/>
      </w:pPr>
    </w:lvl>
    <w:lvl w:ilvl="4" w:tplc="B5F87E34">
      <w:start w:val="1"/>
      <w:numFmt w:val="lowerLetter"/>
      <w:lvlText w:val="%5."/>
      <w:lvlJc w:val="left"/>
      <w:pPr>
        <w:ind w:left="3600" w:hanging="360"/>
      </w:pPr>
    </w:lvl>
    <w:lvl w:ilvl="5" w:tplc="148C8000">
      <w:start w:val="1"/>
      <w:numFmt w:val="lowerRoman"/>
      <w:lvlText w:val="%6."/>
      <w:lvlJc w:val="right"/>
      <w:pPr>
        <w:ind w:left="4320" w:hanging="180"/>
      </w:pPr>
    </w:lvl>
    <w:lvl w:ilvl="6" w:tplc="189A2D70">
      <w:start w:val="1"/>
      <w:numFmt w:val="decimal"/>
      <w:lvlText w:val="%7."/>
      <w:lvlJc w:val="left"/>
      <w:pPr>
        <w:ind w:left="5040" w:hanging="360"/>
      </w:pPr>
    </w:lvl>
    <w:lvl w:ilvl="7" w:tplc="9DCE996E">
      <w:start w:val="1"/>
      <w:numFmt w:val="lowerLetter"/>
      <w:lvlText w:val="%8."/>
      <w:lvlJc w:val="left"/>
      <w:pPr>
        <w:ind w:left="5760" w:hanging="360"/>
      </w:pPr>
    </w:lvl>
    <w:lvl w:ilvl="8" w:tplc="877C17CA">
      <w:start w:val="1"/>
      <w:numFmt w:val="lowerRoman"/>
      <w:lvlText w:val="%9."/>
      <w:lvlJc w:val="right"/>
      <w:pPr>
        <w:ind w:left="6480" w:hanging="180"/>
      </w:pPr>
    </w:lvl>
  </w:abstractNum>
  <w:abstractNum w:abstractNumId="4" w15:restartNumberingAfterBreak="0">
    <w:nsid w:val="28630C34"/>
    <w:multiLevelType w:val="multilevel"/>
    <w:tmpl w:val="E44CE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A42C5B"/>
    <w:multiLevelType w:val="hybridMultilevel"/>
    <w:tmpl w:val="70283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45FBD"/>
    <w:multiLevelType w:val="hybridMultilevel"/>
    <w:tmpl w:val="73C24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A2C80"/>
    <w:multiLevelType w:val="hybridMultilevel"/>
    <w:tmpl w:val="BDBEB4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3087132"/>
    <w:multiLevelType w:val="hybridMultilevel"/>
    <w:tmpl w:val="D39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B4232F"/>
    <w:multiLevelType w:val="hybridMultilevel"/>
    <w:tmpl w:val="4BFED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F45331"/>
    <w:multiLevelType w:val="multilevel"/>
    <w:tmpl w:val="A44EC7C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4C6183"/>
    <w:multiLevelType w:val="hybridMultilevel"/>
    <w:tmpl w:val="3A14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240593">
    <w:abstractNumId w:val="3"/>
  </w:num>
  <w:num w:numId="2" w16cid:durableId="396324504">
    <w:abstractNumId w:val="0"/>
  </w:num>
  <w:num w:numId="3" w16cid:durableId="1987195843">
    <w:abstractNumId w:val="11"/>
  </w:num>
  <w:num w:numId="4" w16cid:durableId="268389805">
    <w:abstractNumId w:val="9"/>
  </w:num>
  <w:num w:numId="5" w16cid:durableId="1116632515">
    <w:abstractNumId w:val="1"/>
  </w:num>
  <w:num w:numId="6" w16cid:durableId="283125600">
    <w:abstractNumId w:val="5"/>
  </w:num>
  <w:num w:numId="7" w16cid:durableId="724065414">
    <w:abstractNumId w:val="7"/>
  </w:num>
  <w:num w:numId="8" w16cid:durableId="1483963938">
    <w:abstractNumId w:val="6"/>
  </w:num>
  <w:num w:numId="9" w16cid:durableId="1473257348">
    <w:abstractNumId w:val="2"/>
  </w:num>
  <w:num w:numId="10" w16cid:durableId="1944460570">
    <w:abstractNumId w:val="4"/>
  </w:num>
  <w:num w:numId="11" w16cid:durableId="1267540869">
    <w:abstractNumId w:val="10"/>
  </w:num>
  <w:num w:numId="12" w16cid:durableId="20417767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DA"/>
    <w:rsid w:val="0000268B"/>
    <w:rsid w:val="000040BA"/>
    <w:rsid w:val="00004341"/>
    <w:rsid w:val="000043AE"/>
    <w:rsid w:val="000053D8"/>
    <w:rsid w:val="00005964"/>
    <w:rsid w:val="000059B6"/>
    <w:rsid w:val="0000608C"/>
    <w:rsid w:val="0001130C"/>
    <w:rsid w:val="00011D85"/>
    <w:rsid w:val="00012CBE"/>
    <w:rsid w:val="00014C20"/>
    <w:rsid w:val="00016D61"/>
    <w:rsid w:val="000203A2"/>
    <w:rsid w:val="00021619"/>
    <w:rsid w:val="00023F7A"/>
    <w:rsid w:val="00026B3A"/>
    <w:rsid w:val="000330BF"/>
    <w:rsid w:val="00033FBD"/>
    <w:rsid w:val="000352EA"/>
    <w:rsid w:val="00035C32"/>
    <w:rsid w:val="000375DB"/>
    <w:rsid w:val="000425B4"/>
    <w:rsid w:val="00046639"/>
    <w:rsid w:val="00053432"/>
    <w:rsid w:val="00054EFA"/>
    <w:rsid w:val="00056B34"/>
    <w:rsid w:val="00056FC2"/>
    <w:rsid w:val="00057DB7"/>
    <w:rsid w:val="00063369"/>
    <w:rsid w:val="00063603"/>
    <w:rsid w:val="00064B55"/>
    <w:rsid w:val="00064E9B"/>
    <w:rsid w:val="00065D65"/>
    <w:rsid w:val="00070234"/>
    <w:rsid w:val="00071F4E"/>
    <w:rsid w:val="00080C45"/>
    <w:rsid w:val="000848F5"/>
    <w:rsid w:val="00085537"/>
    <w:rsid w:val="00085E3C"/>
    <w:rsid w:val="000939EF"/>
    <w:rsid w:val="000A458D"/>
    <w:rsid w:val="000A496E"/>
    <w:rsid w:val="000A5062"/>
    <w:rsid w:val="000A68C6"/>
    <w:rsid w:val="000B057C"/>
    <w:rsid w:val="000B3A40"/>
    <w:rsid w:val="000B6C5D"/>
    <w:rsid w:val="000B7ADB"/>
    <w:rsid w:val="000C0BEE"/>
    <w:rsid w:val="000C190D"/>
    <w:rsid w:val="000C3B05"/>
    <w:rsid w:val="000C7513"/>
    <w:rsid w:val="000D0086"/>
    <w:rsid w:val="000D049E"/>
    <w:rsid w:val="000D187D"/>
    <w:rsid w:val="000D1F4B"/>
    <w:rsid w:val="000D3421"/>
    <w:rsid w:val="000D3C47"/>
    <w:rsid w:val="000E024B"/>
    <w:rsid w:val="000E1E53"/>
    <w:rsid w:val="000E2C4A"/>
    <w:rsid w:val="000E6C59"/>
    <w:rsid w:val="000E6C76"/>
    <w:rsid w:val="000F25DB"/>
    <w:rsid w:val="000F5B5E"/>
    <w:rsid w:val="000F5B7E"/>
    <w:rsid w:val="000F5D46"/>
    <w:rsid w:val="0010051F"/>
    <w:rsid w:val="001022A9"/>
    <w:rsid w:val="001044C7"/>
    <w:rsid w:val="00106A99"/>
    <w:rsid w:val="00110474"/>
    <w:rsid w:val="001146CC"/>
    <w:rsid w:val="001147F6"/>
    <w:rsid w:val="0011529A"/>
    <w:rsid w:val="00116372"/>
    <w:rsid w:val="00116EB7"/>
    <w:rsid w:val="00116FD6"/>
    <w:rsid w:val="001249C9"/>
    <w:rsid w:val="00126ADD"/>
    <w:rsid w:val="001329DA"/>
    <w:rsid w:val="001357C3"/>
    <w:rsid w:val="00136373"/>
    <w:rsid w:val="00136F45"/>
    <w:rsid w:val="00140353"/>
    <w:rsid w:val="00147155"/>
    <w:rsid w:val="00152F2C"/>
    <w:rsid w:val="001539FE"/>
    <w:rsid w:val="00153BD3"/>
    <w:rsid w:val="001569CD"/>
    <w:rsid w:val="00157E60"/>
    <w:rsid w:val="0016074F"/>
    <w:rsid w:val="00162CA2"/>
    <w:rsid w:val="0016492F"/>
    <w:rsid w:val="001649AC"/>
    <w:rsid w:val="001657D8"/>
    <w:rsid w:val="00172DA3"/>
    <w:rsid w:val="0017375A"/>
    <w:rsid w:val="001761E5"/>
    <w:rsid w:val="001767F1"/>
    <w:rsid w:val="001876EC"/>
    <w:rsid w:val="00187BD1"/>
    <w:rsid w:val="00193837"/>
    <w:rsid w:val="001A0FD3"/>
    <w:rsid w:val="001A13FB"/>
    <w:rsid w:val="001A23B5"/>
    <w:rsid w:val="001A2FF5"/>
    <w:rsid w:val="001A42F0"/>
    <w:rsid w:val="001A47EB"/>
    <w:rsid w:val="001A66F1"/>
    <w:rsid w:val="001B14BF"/>
    <w:rsid w:val="001B3A78"/>
    <w:rsid w:val="001B55E2"/>
    <w:rsid w:val="001B6B39"/>
    <w:rsid w:val="001B774A"/>
    <w:rsid w:val="001C1EB0"/>
    <w:rsid w:val="001C476C"/>
    <w:rsid w:val="001C6260"/>
    <w:rsid w:val="001D133E"/>
    <w:rsid w:val="001D2363"/>
    <w:rsid w:val="001D5FA6"/>
    <w:rsid w:val="001E0997"/>
    <w:rsid w:val="001E22AF"/>
    <w:rsid w:val="001E7641"/>
    <w:rsid w:val="001F3E59"/>
    <w:rsid w:val="001F4B63"/>
    <w:rsid w:val="001F51A8"/>
    <w:rsid w:val="001F5CF4"/>
    <w:rsid w:val="00204914"/>
    <w:rsid w:val="002058DC"/>
    <w:rsid w:val="0020603C"/>
    <w:rsid w:val="00207AB2"/>
    <w:rsid w:val="0021117B"/>
    <w:rsid w:val="00212E2D"/>
    <w:rsid w:val="00215130"/>
    <w:rsid w:val="002213F9"/>
    <w:rsid w:val="00225051"/>
    <w:rsid w:val="002264E8"/>
    <w:rsid w:val="002343D3"/>
    <w:rsid w:val="00240538"/>
    <w:rsid w:val="002409B5"/>
    <w:rsid w:val="002435E2"/>
    <w:rsid w:val="00243C85"/>
    <w:rsid w:val="00247031"/>
    <w:rsid w:val="002476C5"/>
    <w:rsid w:val="00250D1C"/>
    <w:rsid w:val="00251436"/>
    <w:rsid w:val="0025280D"/>
    <w:rsid w:val="0025492F"/>
    <w:rsid w:val="002608D1"/>
    <w:rsid w:val="00261305"/>
    <w:rsid w:val="00261BFE"/>
    <w:rsid w:val="00265764"/>
    <w:rsid w:val="00265EC9"/>
    <w:rsid w:val="00267191"/>
    <w:rsid w:val="00270D41"/>
    <w:rsid w:val="00271F56"/>
    <w:rsid w:val="0027291A"/>
    <w:rsid w:val="00282A26"/>
    <w:rsid w:val="002833C3"/>
    <w:rsid w:val="0028513B"/>
    <w:rsid w:val="00285F73"/>
    <w:rsid w:val="00286205"/>
    <w:rsid w:val="0028791F"/>
    <w:rsid w:val="00292556"/>
    <w:rsid w:val="00292835"/>
    <w:rsid w:val="00292F94"/>
    <w:rsid w:val="002942BD"/>
    <w:rsid w:val="00294DB4"/>
    <w:rsid w:val="0029739A"/>
    <w:rsid w:val="002A0B21"/>
    <w:rsid w:val="002A29F3"/>
    <w:rsid w:val="002A4C63"/>
    <w:rsid w:val="002B2940"/>
    <w:rsid w:val="002B379F"/>
    <w:rsid w:val="002B5322"/>
    <w:rsid w:val="002B7AAD"/>
    <w:rsid w:val="002C1DE7"/>
    <w:rsid w:val="002C3F03"/>
    <w:rsid w:val="002C645C"/>
    <w:rsid w:val="002D62C7"/>
    <w:rsid w:val="002D6C95"/>
    <w:rsid w:val="002E4F9F"/>
    <w:rsid w:val="002E527F"/>
    <w:rsid w:val="002E55E5"/>
    <w:rsid w:val="002F3005"/>
    <w:rsid w:val="002F3E53"/>
    <w:rsid w:val="002F42E1"/>
    <w:rsid w:val="002F635E"/>
    <w:rsid w:val="002F6EE6"/>
    <w:rsid w:val="002F70F1"/>
    <w:rsid w:val="002F7F44"/>
    <w:rsid w:val="00311003"/>
    <w:rsid w:val="00313A44"/>
    <w:rsid w:val="00314BA7"/>
    <w:rsid w:val="003156B0"/>
    <w:rsid w:val="00315906"/>
    <w:rsid w:val="003164DA"/>
    <w:rsid w:val="00320FAC"/>
    <w:rsid w:val="00324804"/>
    <w:rsid w:val="00327EC4"/>
    <w:rsid w:val="00331EAA"/>
    <w:rsid w:val="003328A2"/>
    <w:rsid w:val="003333A8"/>
    <w:rsid w:val="00334592"/>
    <w:rsid w:val="003405ED"/>
    <w:rsid w:val="00340B50"/>
    <w:rsid w:val="0034102B"/>
    <w:rsid w:val="00341CBC"/>
    <w:rsid w:val="00344630"/>
    <w:rsid w:val="00344E0D"/>
    <w:rsid w:val="0035142A"/>
    <w:rsid w:val="003648A2"/>
    <w:rsid w:val="003673E2"/>
    <w:rsid w:val="00367C58"/>
    <w:rsid w:val="00372C7F"/>
    <w:rsid w:val="00372DCB"/>
    <w:rsid w:val="00372F36"/>
    <w:rsid w:val="00377EEC"/>
    <w:rsid w:val="00380205"/>
    <w:rsid w:val="00380A30"/>
    <w:rsid w:val="003831CA"/>
    <w:rsid w:val="00385078"/>
    <w:rsid w:val="00387E6E"/>
    <w:rsid w:val="00391168"/>
    <w:rsid w:val="00394EEC"/>
    <w:rsid w:val="00395378"/>
    <w:rsid w:val="003A0890"/>
    <w:rsid w:val="003A25DB"/>
    <w:rsid w:val="003A31A0"/>
    <w:rsid w:val="003A40E3"/>
    <w:rsid w:val="003A49E3"/>
    <w:rsid w:val="003A4C57"/>
    <w:rsid w:val="003B47D3"/>
    <w:rsid w:val="003B5709"/>
    <w:rsid w:val="003B6B00"/>
    <w:rsid w:val="003B7AB5"/>
    <w:rsid w:val="003B7F00"/>
    <w:rsid w:val="003C4C60"/>
    <w:rsid w:val="003C5064"/>
    <w:rsid w:val="003D0A99"/>
    <w:rsid w:val="003D0DCE"/>
    <w:rsid w:val="003D1B1C"/>
    <w:rsid w:val="003D1B58"/>
    <w:rsid w:val="003D239E"/>
    <w:rsid w:val="003D26E4"/>
    <w:rsid w:val="003D4389"/>
    <w:rsid w:val="003D43F8"/>
    <w:rsid w:val="003D55C3"/>
    <w:rsid w:val="003D7D65"/>
    <w:rsid w:val="003E3A63"/>
    <w:rsid w:val="003E43E9"/>
    <w:rsid w:val="003F061E"/>
    <w:rsid w:val="003F169C"/>
    <w:rsid w:val="003F2BBC"/>
    <w:rsid w:val="003F52AD"/>
    <w:rsid w:val="00400A55"/>
    <w:rsid w:val="00401BD8"/>
    <w:rsid w:val="004026BF"/>
    <w:rsid w:val="00410D11"/>
    <w:rsid w:val="00413203"/>
    <w:rsid w:val="004136B8"/>
    <w:rsid w:val="00413937"/>
    <w:rsid w:val="00422190"/>
    <w:rsid w:val="00423602"/>
    <w:rsid w:val="0042451D"/>
    <w:rsid w:val="004247A0"/>
    <w:rsid w:val="00424CDF"/>
    <w:rsid w:val="00425F1A"/>
    <w:rsid w:val="00427EC4"/>
    <w:rsid w:val="004312DF"/>
    <w:rsid w:val="00436840"/>
    <w:rsid w:val="00436A6C"/>
    <w:rsid w:val="00440E64"/>
    <w:rsid w:val="00441B78"/>
    <w:rsid w:val="00441D75"/>
    <w:rsid w:val="00442DFD"/>
    <w:rsid w:val="0044575D"/>
    <w:rsid w:val="00446731"/>
    <w:rsid w:val="004468A4"/>
    <w:rsid w:val="00452E19"/>
    <w:rsid w:val="004530D9"/>
    <w:rsid w:val="0045427E"/>
    <w:rsid w:val="00456831"/>
    <w:rsid w:val="00460EC7"/>
    <w:rsid w:val="00461ACF"/>
    <w:rsid w:val="00463A6E"/>
    <w:rsid w:val="00463FEF"/>
    <w:rsid w:val="0046463D"/>
    <w:rsid w:val="00465209"/>
    <w:rsid w:val="0047149B"/>
    <w:rsid w:val="00472707"/>
    <w:rsid w:val="00474419"/>
    <w:rsid w:val="0047476D"/>
    <w:rsid w:val="00474BD9"/>
    <w:rsid w:val="00476FC6"/>
    <w:rsid w:val="00477568"/>
    <w:rsid w:val="00480419"/>
    <w:rsid w:val="00483B9A"/>
    <w:rsid w:val="00483BDF"/>
    <w:rsid w:val="004840EF"/>
    <w:rsid w:val="00485802"/>
    <w:rsid w:val="0048585C"/>
    <w:rsid w:val="004862E8"/>
    <w:rsid w:val="004905F2"/>
    <w:rsid w:val="004912CB"/>
    <w:rsid w:val="004A06DC"/>
    <w:rsid w:val="004A4DEA"/>
    <w:rsid w:val="004B1AFD"/>
    <w:rsid w:val="004B3065"/>
    <w:rsid w:val="004B32FD"/>
    <w:rsid w:val="004B3541"/>
    <w:rsid w:val="004B57AB"/>
    <w:rsid w:val="004C25AD"/>
    <w:rsid w:val="004C3D48"/>
    <w:rsid w:val="004C7038"/>
    <w:rsid w:val="004D0BC3"/>
    <w:rsid w:val="004D16A9"/>
    <w:rsid w:val="004D394A"/>
    <w:rsid w:val="004D3B5A"/>
    <w:rsid w:val="004D7023"/>
    <w:rsid w:val="004E0D4C"/>
    <w:rsid w:val="004E23B1"/>
    <w:rsid w:val="004E34E8"/>
    <w:rsid w:val="004F0102"/>
    <w:rsid w:val="004F0357"/>
    <w:rsid w:val="004F0E64"/>
    <w:rsid w:val="004F1F6B"/>
    <w:rsid w:val="004F2BFF"/>
    <w:rsid w:val="004F6C57"/>
    <w:rsid w:val="00506165"/>
    <w:rsid w:val="0050693F"/>
    <w:rsid w:val="00507D7C"/>
    <w:rsid w:val="005141AB"/>
    <w:rsid w:val="00514899"/>
    <w:rsid w:val="00516590"/>
    <w:rsid w:val="0051750A"/>
    <w:rsid w:val="00520B27"/>
    <w:rsid w:val="005278DC"/>
    <w:rsid w:val="00527B96"/>
    <w:rsid w:val="00531555"/>
    <w:rsid w:val="00542729"/>
    <w:rsid w:val="005434E7"/>
    <w:rsid w:val="005443F8"/>
    <w:rsid w:val="00547E61"/>
    <w:rsid w:val="005508B9"/>
    <w:rsid w:val="0055787E"/>
    <w:rsid w:val="005652E9"/>
    <w:rsid w:val="0057064E"/>
    <w:rsid w:val="00575494"/>
    <w:rsid w:val="00576F2D"/>
    <w:rsid w:val="00581680"/>
    <w:rsid w:val="00584AE5"/>
    <w:rsid w:val="00586605"/>
    <w:rsid w:val="00590A51"/>
    <w:rsid w:val="00592E98"/>
    <w:rsid w:val="0059752E"/>
    <w:rsid w:val="005A1CFC"/>
    <w:rsid w:val="005B1A74"/>
    <w:rsid w:val="005B1C72"/>
    <w:rsid w:val="005C0B0B"/>
    <w:rsid w:val="005C701D"/>
    <w:rsid w:val="005C7D47"/>
    <w:rsid w:val="005D1568"/>
    <w:rsid w:val="005D32A1"/>
    <w:rsid w:val="005D41BC"/>
    <w:rsid w:val="005E11E6"/>
    <w:rsid w:val="005E2E4B"/>
    <w:rsid w:val="005E34D3"/>
    <w:rsid w:val="005E399A"/>
    <w:rsid w:val="005F042E"/>
    <w:rsid w:val="005F13DA"/>
    <w:rsid w:val="005F22BD"/>
    <w:rsid w:val="005F2886"/>
    <w:rsid w:val="005F3117"/>
    <w:rsid w:val="005F3B93"/>
    <w:rsid w:val="00600229"/>
    <w:rsid w:val="00600374"/>
    <w:rsid w:val="00602F8A"/>
    <w:rsid w:val="00604D67"/>
    <w:rsid w:val="006062D2"/>
    <w:rsid w:val="0061112B"/>
    <w:rsid w:val="00612A0D"/>
    <w:rsid w:val="00615FF8"/>
    <w:rsid w:val="006161D5"/>
    <w:rsid w:val="006207D8"/>
    <w:rsid w:val="00624A87"/>
    <w:rsid w:val="00627E58"/>
    <w:rsid w:val="00637953"/>
    <w:rsid w:val="0064292A"/>
    <w:rsid w:val="006432A1"/>
    <w:rsid w:val="00645E17"/>
    <w:rsid w:val="0065054C"/>
    <w:rsid w:val="00650BB5"/>
    <w:rsid w:val="00657558"/>
    <w:rsid w:val="00657C4D"/>
    <w:rsid w:val="00660565"/>
    <w:rsid w:val="00662A28"/>
    <w:rsid w:val="00666D0C"/>
    <w:rsid w:val="00674950"/>
    <w:rsid w:val="00677394"/>
    <w:rsid w:val="006774E8"/>
    <w:rsid w:val="0068148A"/>
    <w:rsid w:val="00684C7D"/>
    <w:rsid w:val="006878A2"/>
    <w:rsid w:val="006921AF"/>
    <w:rsid w:val="00695B7D"/>
    <w:rsid w:val="006967C0"/>
    <w:rsid w:val="006A07F1"/>
    <w:rsid w:val="006A4656"/>
    <w:rsid w:val="006A482C"/>
    <w:rsid w:val="006B052A"/>
    <w:rsid w:val="006B0565"/>
    <w:rsid w:val="006B1C13"/>
    <w:rsid w:val="006B2107"/>
    <w:rsid w:val="006B2120"/>
    <w:rsid w:val="006B23A6"/>
    <w:rsid w:val="006B5D7C"/>
    <w:rsid w:val="006C0CCF"/>
    <w:rsid w:val="006C1725"/>
    <w:rsid w:val="006C4148"/>
    <w:rsid w:val="006C52C2"/>
    <w:rsid w:val="006C7C78"/>
    <w:rsid w:val="006D1FA3"/>
    <w:rsid w:val="006D45F8"/>
    <w:rsid w:val="006D53E2"/>
    <w:rsid w:val="006D57BE"/>
    <w:rsid w:val="006D7A89"/>
    <w:rsid w:val="006E6081"/>
    <w:rsid w:val="006F103B"/>
    <w:rsid w:val="006F6E2C"/>
    <w:rsid w:val="00702F5E"/>
    <w:rsid w:val="00706219"/>
    <w:rsid w:val="00706D52"/>
    <w:rsid w:val="00707C64"/>
    <w:rsid w:val="00711C37"/>
    <w:rsid w:val="00712F09"/>
    <w:rsid w:val="0071572D"/>
    <w:rsid w:val="00715D65"/>
    <w:rsid w:val="0071664E"/>
    <w:rsid w:val="00717803"/>
    <w:rsid w:val="007207D8"/>
    <w:rsid w:val="00721482"/>
    <w:rsid w:val="00727136"/>
    <w:rsid w:val="007321EF"/>
    <w:rsid w:val="00735307"/>
    <w:rsid w:val="007369FB"/>
    <w:rsid w:val="00741F00"/>
    <w:rsid w:val="00743A96"/>
    <w:rsid w:val="00745688"/>
    <w:rsid w:val="007471D4"/>
    <w:rsid w:val="0075073C"/>
    <w:rsid w:val="00752D2E"/>
    <w:rsid w:val="00752F2E"/>
    <w:rsid w:val="007543D6"/>
    <w:rsid w:val="00756196"/>
    <w:rsid w:val="00756381"/>
    <w:rsid w:val="0076068C"/>
    <w:rsid w:val="007620A9"/>
    <w:rsid w:val="00762FB2"/>
    <w:rsid w:val="007631BB"/>
    <w:rsid w:val="00767685"/>
    <w:rsid w:val="00767848"/>
    <w:rsid w:val="00767E16"/>
    <w:rsid w:val="007813C9"/>
    <w:rsid w:val="007828FE"/>
    <w:rsid w:val="007850A5"/>
    <w:rsid w:val="0078745B"/>
    <w:rsid w:val="007921BB"/>
    <w:rsid w:val="00793B2E"/>
    <w:rsid w:val="007955CD"/>
    <w:rsid w:val="00795C40"/>
    <w:rsid w:val="00796085"/>
    <w:rsid w:val="007A0F67"/>
    <w:rsid w:val="007A266A"/>
    <w:rsid w:val="007A6B92"/>
    <w:rsid w:val="007B0943"/>
    <w:rsid w:val="007B4EB0"/>
    <w:rsid w:val="007C01B9"/>
    <w:rsid w:val="007C102B"/>
    <w:rsid w:val="007C1376"/>
    <w:rsid w:val="007C751A"/>
    <w:rsid w:val="007D1C03"/>
    <w:rsid w:val="007D42F8"/>
    <w:rsid w:val="007D601A"/>
    <w:rsid w:val="007E0733"/>
    <w:rsid w:val="007E3049"/>
    <w:rsid w:val="007E5E75"/>
    <w:rsid w:val="007E70C8"/>
    <w:rsid w:val="007E70D3"/>
    <w:rsid w:val="007E7EA8"/>
    <w:rsid w:val="007F0BFE"/>
    <w:rsid w:val="007F1DFC"/>
    <w:rsid w:val="007F7881"/>
    <w:rsid w:val="0080068B"/>
    <w:rsid w:val="00801462"/>
    <w:rsid w:val="00801FB2"/>
    <w:rsid w:val="00804C47"/>
    <w:rsid w:val="00807FA4"/>
    <w:rsid w:val="00810A4B"/>
    <w:rsid w:val="00812475"/>
    <w:rsid w:val="008134F2"/>
    <w:rsid w:val="00813D6A"/>
    <w:rsid w:val="008143FD"/>
    <w:rsid w:val="00815D32"/>
    <w:rsid w:val="0081648A"/>
    <w:rsid w:val="00821597"/>
    <w:rsid w:val="00821785"/>
    <w:rsid w:val="008248A7"/>
    <w:rsid w:val="00824990"/>
    <w:rsid w:val="00825D3C"/>
    <w:rsid w:val="00830F64"/>
    <w:rsid w:val="00831A00"/>
    <w:rsid w:val="008356EF"/>
    <w:rsid w:val="0084144A"/>
    <w:rsid w:val="008421B7"/>
    <w:rsid w:val="008427D1"/>
    <w:rsid w:val="0084379A"/>
    <w:rsid w:val="00844985"/>
    <w:rsid w:val="00844FDB"/>
    <w:rsid w:val="008462A0"/>
    <w:rsid w:val="00846A98"/>
    <w:rsid w:val="008509CC"/>
    <w:rsid w:val="008511C1"/>
    <w:rsid w:val="00852D9C"/>
    <w:rsid w:val="0085431E"/>
    <w:rsid w:val="00854A76"/>
    <w:rsid w:val="00854F9E"/>
    <w:rsid w:val="00860CB5"/>
    <w:rsid w:val="008645AC"/>
    <w:rsid w:val="00867136"/>
    <w:rsid w:val="0086776C"/>
    <w:rsid w:val="0087450F"/>
    <w:rsid w:val="00875CFC"/>
    <w:rsid w:val="0087659C"/>
    <w:rsid w:val="00876F4A"/>
    <w:rsid w:val="00877DB6"/>
    <w:rsid w:val="0088050F"/>
    <w:rsid w:val="008819D7"/>
    <w:rsid w:val="0088408D"/>
    <w:rsid w:val="00885BA4"/>
    <w:rsid w:val="00887BA9"/>
    <w:rsid w:val="00890FAF"/>
    <w:rsid w:val="008930FC"/>
    <w:rsid w:val="008A03E6"/>
    <w:rsid w:val="008A0D6A"/>
    <w:rsid w:val="008A6845"/>
    <w:rsid w:val="008A7178"/>
    <w:rsid w:val="008A7AA3"/>
    <w:rsid w:val="008B053E"/>
    <w:rsid w:val="008B058C"/>
    <w:rsid w:val="008B0E7A"/>
    <w:rsid w:val="008B1A48"/>
    <w:rsid w:val="008B1DF9"/>
    <w:rsid w:val="008B234C"/>
    <w:rsid w:val="008B2E73"/>
    <w:rsid w:val="008B2FFC"/>
    <w:rsid w:val="008C1CA0"/>
    <w:rsid w:val="008C207E"/>
    <w:rsid w:val="008C5CDB"/>
    <w:rsid w:val="008C6FB8"/>
    <w:rsid w:val="008D31C6"/>
    <w:rsid w:val="008D32A8"/>
    <w:rsid w:val="008D44C8"/>
    <w:rsid w:val="008D56D4"/>
    <w:rsid w:val="008E2D91"/>
    <w:rsid w:val="008E5921"/>
    <w:rsid w:val="008F09F5"/>
    <w:rsid w:val="008F0D7B"/>
    <w:rsid w:val="008F27EE"/>
    <w:rsid w:val="008F4419"/>
    <w:rsid w:val="008F6876"/>
    <w:rsid w:val="00903E17"/>
    <w:rsid w:val="00906E8A"/>
    <w:rsid w:val="00907A9C"/>
    <w:rsid w:val="0091384D"/>
    <w:rsid w:val="00914882"/>
    <w:rsid w:val="00916ADB"/>
    <w:rsid w:val="009234D2"/>
    <w:rsid w:val="0092509D"/>
    <w:rsid w:val="00925293"/>
    <w:rsid w:val="00932997"/>
    <w:rsid w:val="00932A82"/>
    <w:rsid w:val="009336C1"/>
    <w:rsid w:val="0093638D"/>
    <w:rsid w:val="0093679A"/>
    <w:rsid w:val="0093682C"/>
    <w:rsid w:val="00937E8B"/>
    <w:rsid w:val="00942DBB"/>
    <w:rsid w:val="00946061"/>
    <w:rsid w:val="00946AA5"/>
    <w:rsid w:val="0095273C"/>
    <w:rsid w:val="0095341F"/>
    <w:rsid w:val="00953439"/>
    <w:rsid w:val="0095783C"/>
    <w:rsid w:val="00960698"/>
    <w:rsid w:val="00962DA4"/>
    <w:rsid w:val="00962E15"/>
    <w:rsid w:val="009647C6"/>
    <w:rsid w:val="00964D3E"/>
    <w:rsid w:val="00964E89"/>
    <w:rsid w:val="00965FF3"/>
    <w:rsid w:val="00970E42"/>
    <w:rsid w:val="00970FEC"/>
    <w:rsid w:val="0097106E"/>
    <w:rsid w:val="009731FD"/>
    <w:rsid w:val="00974D5D"/>
    <w:rsid w:val="00975159"/>
    <w:rsid w:val="00976FE6"/>
    <w:rsid w:val="009834E1"/>
    <w:rsid w:val="00991795"/>
    <w:rsid w:val="0099218B"/>
    <w:rsid w:val="00992894"/>
    <w:rsid w:val="00992A55"/>
    <w:rsid w:val="00992A56"/>
    <w:rsid w:val="009935EA"/>
    <w:rsid w:val="00996ED3"/>
    <w:rsid w:val="009A013D"/>
    <w:rsid w:val="009A36DE"/>
    <w:rsid w:val="009A3967"/>
    <w:rsid w:val="009B0091"/>
    <w:rsid w:val="009B4F46"/>
    <w:rsid w:val="009B7A19"/>
    <w:rsid w:val="009C42C0"/>
    <w:rsid w:val="009C448D"/>
    <w:rsid w:val="009C6BF9"/>
    <w:rsid w:val="009C6D40"/>
    <w:rsid w:val="009D0B16"/>
    <w:rsid w:val="009D4B3E"/>
    <w:rsid w:val="009D5579"/>
    <w:rsid w:val="009E01C1"/>
    <w:rsid w:val="009E5A48"/>
    <w:rsid w:val="009F08ED"/>
    <w:rsid w:val="009F1386"/>
    <w:rsid w:val="009F2F9D"/>
    <w:rsid w:val="009F3C15"/>
    <w:rsid w:val="00A00F1E"/>
    <w:rsid w:val="00A03549"/>
    <w:rsid w:val="00A112F8"/>
    <w:rsid w:val="00A1203B"/>
    <w:rsid w:val="00A14B73"/>
    <w:rsid w:val="00A15F31"/>
    <w:rsid w:val="00A16525"/>
    <w:rsid w:val="00A20AC8"/>
    <w:rsid w:val="00A2140B"/>
    <w:rsid w:val="00A21ABF"/>
    <w:rsid w:val="00A2222D"/>
    <w:rsid w:val="00A22EDF"/>
    <w:rsid w:val="00A24C64"/>
    <w:rsid w:val="00A31F57"/>
    <w:rsid w:val="00A32366"/>
    <w:rsid w:val="00A32DB6"/>
    <w:rsid w:val="00A3465C"/>
    <w:rsid w:val="00A3479F"/>
    <w:rsid w:val="00A3794F"/>
    <w:rsid w:val="00A410F5"/>
    <w:rsid w:val="00A47E48"/>
    <w:rsid w:val="00A504CE"/>
    <w:rsid w:val="00A51316"/>
    <w:rsid w:val="00A5270F"/>
    <w:rsid w:val="00A5455C"/>
    <w:rsid w:val="00A54612"/>
    <w:rsid w:val="00A56FBA"/>
    <w:rsid w:val="00A57726"/>
    <w:rsid w:val="00A6362C"/>
    <w:rsid w:val="00A643D4"/>
    <w:rsid w:val="00A65C52"/>
    <w:rsid w:val="00A65F66"/>
    <w:rsid w:val="00A6670C"/>
    <w:rsid w:val="00A6676D"/>
    <w:rsid w:val="00A66B8F"/>
    <w:rsid w:val="00A71B21"/>
    <w:rsid w:val="00A71B53"/>
    <w:rsid w:val="00A72CCB"/>
    <w:rsid w:val="00A73C66"/>
    <w:rsid w:val="00A73C8A"/>
    <w:rsid w:val="00A75646"/>
    <w:rsid w:val="00A761B9"/>
    <w:rsid w:val="00A81226"/>
    <w:rsid w:val="00A81A28"/>
    <w:rsid w:val="00A84F1F"/>
    <w:rsid w:val="00A86F04"/>
    <w:rsid w:val="00A87B7D"/>
    <w:rsid w:val="00A92542"/>
    <w:rsid w:val="00A94252"/>
    <w:rsid w:val="00A952E3"/>
    <w:rsid w:val="00AA163A"/>
    <w:rsid w:val="00AA6EAA"/>
    <w:rsid w:val="00AB0A6B"/>
    <w:rsid w:val="00AB290D"/>
    <w:rsid w:val="00AB40FB"/>
    <w:rsid w:val="00AC0004"/>
    <w:rsid w:val="00AC2CFB"/>
    <w:rsid w:val="00AC6786"/>
    <w:rsid w:val="00AD1F0B"/>
    <w:rsid w:val="00AD397F"/>
    <w:rsid w:val="00AD45AE"/>
    <w:rsid w:val="00AD4772"/>
    <w:rsid w:val="00AD4DC1"/>
    <w:rsid w:val="00AD65A0"/>
    <w:rsid w:val="00AE2664"/>
    <w:rsid w:val="00AE7260"/>
    <w:rsid w:val="00AE7794"/>
    <w:rsid w:val="00AF6F55"/>
    <w:rsid w:val="00AF71D4"/>
    <w:rsid w:val="00B00ACB"/>
    <w:rsid w:val="00B066E3"/>
    <w:rsid w:val="00B118CD"/>
    <w:rsid w:val="00B11D13"/>
    <w:rsid w:val="00B17B17"/>
    <w:rsid w:val="00B20073"/>
    <w:rsid w:val="00B202EB"/>
    <w:rsid w:val="00B22D24"/>
    <w:rsid w:val="00B23921"/>
    <w:rsid w:val="00B269EE"/>
    <w:rsid w:val="00B26A74"/>
    <w:rsid w:val="00B273C0"/>
    <w:rsid w:val="00B332D0"/>
    <w:rsid w:val="00B34764"/>
    <w:rsid w:val="00B37508"/>
    <w:rsid w:val="00B44ABF"/>
    <w:rsid w:val="00B45BCB"/>
    <w:rsid w:val="00B461BC"/>
    <w:rsid w:val="00B507FB"/>
    <w:rsid w:val="00B538D5"/>
    <w:rsid w:val="00B53F91"/>
    <w:rsid w:val="00B55765"/>
    <w:rsid w:val="00B61678"/>
    <w:rsid w:val="00B62E8C"/>
    <w:rsid w:val="00B63E70"/>
    <w:rsid w:val="00B6617A"/>
    <w:rsid w:val="00B670CE"/>
    <w:rsid w:val="00B6798D"/>
    <w:rsid w:val="00B67DFE"/>
    <w:rsid w:val="00B7627F"/>
    <w:rsid w:val="00B80F0A"/>
    <w:rsid w:val="00B815F7"/>
    <w:rsid w:val="00B83EFB"/>
    <w:rsid w:val="00B85DFD"/>
    <w:rsid w:val="00B87EF6"/>
    <w:rsid w:val="00B90205"/>
    <w:rsid w:val="00B91C32"/>
    <w:rsid w:val="00B91E7B"/>
    <w:rsid w:val="00B92CCA"/>
    <w:rsid w:val="00B96A27"/>
    <w:rsid w:val="00BA6624"/>
    <w:rsid w:val="00BA79A5"/>
    <w:rsid w:val="00BB4170"/>
    <w:rsid w:val="00BB6BE5"/>
    <w:rsid w:val="00BC1134"/>
    <w:rsid w:val="00BC2DFC"/>
    <w:rsid w:val="00BC31BF"/>
    <w:rsid w:val="00BC435C"/>
    <w:rsid w:val="00BC59AD"/>
    <w:rsid w:val="00BC71D7"/>
    <w:rsid w:val="00BD0FD6"/>
    <w:rsid w:val="00BD4ECB"/>
    <w:rsid w:val="00BD6F9F"/>
    <w:rsid w:val="00BE15A8"/>
    <w:rsid w:val="00BE2787"/>
    <w:rsid w:val="00BE54CE"/>
    <w:rsid w:val="00BE7104"/>
    <w:rsid w:val="00BF5891"/>
    <w:rsid w:val="00BF5F7D"/>
    <w:rsid w:val="00BF6188"/>
    <w:rsid w:val="00C042D9"/>
    <w:rsid w:val="00C04B89"/>
    <w:rsid w:val="00C10CED"/>
    <w:rsid w:val="00C11143"/>
    <w:rsid w:val="00C12E14"/>
    <w:rsid w:val="00C12E87"/>
    <w:rsid w:val="00C16CF3"/>
    <w:rsid w:val="00C177C4"/>
    <w:rsid w:val="00C20528"/>
    <w:rsid w:val="00C214B1"/>
    <w:rsid w:val="00C2207E"/>
    <w:rsid w:val="00C22486"/>
    <w:rsid w:val="00C233CA"/>
    <w:rsid w:val="00C3121E"/>
    <w:rsid w:val="00C37B8D"/>
    <w:rsid w:val="00C414A0"/>
    <w:rsid w:val="00C41B0B"/>
    <w:rsid w:val="00C41E17"/>
    <w:rsid w:val="00C4211E"/>
    <w:rsid w:val="00C43803"/>
    <w:rsid w:val="00C52488"/>
    <w:rsid w:val="00C5312A"/>
    <w:rsid w:val="00C541F3"/>
    <w:rsid w:val="00C54AE2"/>
    <w:rsid w:val="00C556D7"/>
    <w:rsid w:val="00C56610"/>
    <w:rsid w:val="00C61A9C"/>
    <w:rsid w:val="00C625C4"/>
    <w:rsid w:val="00C62797"/>
    <w:rsid w:val="00C63E98"/>
    <w:rsid w:val="00C6487F"/>
    <w:rsid w:val="00C67B75"/>
    <w:rsid w:val="00C67BC9"/>
    <w:rsid w:val="00C7528F"/>
    <w:rsid w:val="00C75A7D"/>
    <w:rsid w:val="00C76A07"/>
    <w:rsid w:val="00C810D9"/>
    <w:rsid w:val="00C83C78"/>
    <w:rsid w:val="00C85CF9"/>
    <w:rsid w:val="00C909AA"/>
    <w:rsid w:val="00C92EE9"/>
    <w:rsid w:val="00CA10F1"/>
    <w:rsid w:val="00CA1FD4"/>
    <w:rsid w:val="00CA2A03"/>
    <w:rsid w:val="00CA4CC0"/>
    <w:rsid w:val="00CA4F27"/>
    <w:rsid w:val="00CA528A"/>
    <w:rsid w:val="00CA6854"/>
    <w:rsid w:val="00CB0F26"/>
    <w:rsid w:val="00CB1714"/>
    <w:rsid w:val="00CB17A6"/>
    <w:rsid w:val="00CB1D26"/>
    <w:rsid w:val="00CC28D1"/>
    <w:rsid w:val="00CC293E"/>
    <w:rsid w:val="00CC501F"/>
    <w:rsid w:val="00CC58A6"/>
    <w:rsid w:val="00CC60AC"/>
    <w:rsid w:val="00CD1487"/>
    <w:rsid w:val="00CD4FD4"/>
    <w:rsid w:val="00CD5C7D"/>
    <w:rsid w:val="00CE159F"/>
    <w:rsid w:val="00CE238B"/>
    <w:rsid w:val="00CE2A47"/>
    <w:rsid w:val="00CE7021"/>
    <w:rsid w:val="00CE7893"/>
    <w:rsid w:val="00CF196B"/>
    <w:rsid w:val="00CF3018"/>
    <w:rsid w:val="00CF4A98"/>
    <w:rsid w:val="00CF4EDD"/>
    <w:rsid w:val="00CF5A8E"/>
    <w:rsid w:val="00CF5C86"/>
    <w:rsid w:val="00CF7C05"/>
    <w:rsid w:val="00D002D2"/>
    <w:rsid w:val="00D00329"/>
    <w:rsid w:val="00D0351B"/>
    <w:rsid w:val="00D04F6E"/>
    <w:rsid w:val="00D067A1"/>
    <w:rsid w:val="00D071E4"/>
    <w:rsid w:val="00D14064"/>
    <w:rsid w:val="00D16137"/>
    <w:rsid w:val="00D17164"/>
    <w:rsid w:val="00D1755D"/>
    <w:rsid w:val="00D2247C"/>
    <w:rsid w:val="00D26574"/>
    <w:rsid w:val="00D42A49"/>
    <w:rsid w:val="00D42BFD"/>
    <w:rsid w:val="00D5072A"/>
    <w:rsid w:val="00D5110F"/>
    <w:rsid w:val="00D567D7"/>
    <w:rsid w:val="00D56BD4"/>
    <w:rsid w:val="00D626CC"/>
    <w:rsid w:val="00D65993"/>
    <w:rsid w:val="00D65DF8"/>
    <w:rsid w:val="00D675B5"/>
    <w:rsid w:val="00D70B07"/>
    <w:rsid w:val="00D71FBE"/>
    <w:rsid w:val="00D72527"/>
    <w:rsid w:val="00D72DBD"/>
    <w:rsid w:val="00D7599F"/>
    <w:rsid w:val="00D94E02"/>
    <w:rsid w:val="00D94FE2"/>
    <w:rsid w:val="00D978EC"/>
    <w:rsid w:val="00DA264F"/>
    <w:rsid w:val="00DA461A"/>
    <w:rsid w:val="00DA5917"/>
    <w:rsid w:val="00DB3343"/>
    <w:rsid w:val="00DB759D"/>
    <w:rsid w:val="00DC6F2F"/>
    <w:rsid w:val="00DC7198"/>
    <w:rsid w:val="00DD0FEA"/>
    <w:rsid w:val="00DD18AF"/>
    <w:rsid w:val="00DD21EE"/>
    <w:rsid w:val="00DD3ABC"/>
    <w:rsid w:val="00DD6B93"/>
    <w:rsid w:val="00DD78A2"/>
    <w:rsid w:val="00DE157A"/>
    <w:rsid w:val="00DE4BC8"/>
    <w:rsid w:val="00DE56FE"/>
    <w:rsid w:val="00DF00BB"/>
    <w:rsid w:val="00DF7827"/>
    <w:rsid w:val="00E00301"/>
    <w:rsid w:val="00E01296"/>
    <w:rsid w:val="00E016BB"/>
    <w:rsid w:val="00E0230E"/>
    <w:rsid w:val="00E036B1"/>
    <w:rsid w:val="00E03903"/>
    <w:rsid w:val="00E03A34"/>
    <w:rsid w:val="00E073F6"/>
    <w:rsid w:val="00E107B3"/>
    <w:rsid w:val="00E13168"/>
    <w:rsid w:val="00E133B3"/>
    <w:rsid w:val="00E14ACA"/>
    <w:rsid w:val="00E16FCA"/>
    <w:rsid w:val="00E20A85"/>
    <w:rsid w:val="00E23369"/>
    <w:rsid w:val="00E26688"/>
    <w:rsid w:val="00E26FA6"/>
    <w:rsid w:val="00E270FF"/>
    <w:rsid w:val="00E31980"/>
    <w:rsid w:val="00E32FB5"/>
    <w:rsid w:val="00E36699"/>
    <w:rsid w:val="00E43CA4"/>
    <w:rsid w:val="00E45303"/>
    <w:rsid w:val="00E46747"/>
    <w:rsid w:val="00E46A1E"/>
    <w:rsid w:val="00E47451"/>
    <w:rsid w:val="00E51783"/>
    <w:rsid w:val="00E5276E"/>
    <w:rsid w:val="00E542C0"/>
    <w:rsid w:val="00E5767E"/>
    <w:rsid w:val="00E60411"/>
    <w:rsid w:val="00E60700"/>
    <w:rsid w:val="00E6321B"/>
    <w:rsid w:val="00E652AB"/>
    <w:rsid w:val="00E65828"/>
    <w:rsid w:val="00E673D4"/>
    <w:rsid w:val="00E67E12"/>
    <w:rsid w:val="00E71BBD"/>
    <w:rsid w:val="00E740DD"/>
    <w:rsid w:val="00E74E70"/>
    <w:rsid w:val="00E76BD8"/>
    <w:rsid w:val="00E77FF1"/>
    <w:rsid w:val="00E811DE"/>
    <w:rsid w:val="00E820B3"/>
    <w:rsid w:val="00E84296"/>
    <w:rsid w:val="00E86AAD"/>
    <w:rsid w:val="00E87B15"/>
    <w:rsid w:val="00E93278"/>
    <w:rsid w:val="00E94166"/>
    <w:rsid w:val="00E94A8B"/>
    <w:rsid w:val="00E96585"/>
    <w:rsid w:val="00E96B6D"/>
    <w:rsid w:val="00EA0105"/>
    <w:rsid w:val="00EA2C11"/>
    <w:rsid w:val="00EA43E9"/>
    <w:rsid w:val="00EA6E80"/>
    <w:rsid w:val="00EB04B2"/>
    <w:rsid w:val="00EB04E1"/>
    <w:rsid w:val="00EB473E"/>
    <w:rsid w:val="00EB6F3F"/>
    <w:rsid w:val="00EC06A0"/>
    <w:rsid w:val="00EC091E"/>
    <w:rsid w:val="00EC1894"/>
    <w:rsid w:val="00EC4CE6"/>
    <w:rsid w:val="00EC77C3"/>
    <w:rsid w:val="00ED2F0F"/>
    <w:rsid w:val="00ED2F80"/>
    <w:rsid w:val="00EE2122"/>
    <w:rsid w:val="00EE25E4"/>
    <w:rsid w:val="00EE2B02"/>
    <w:rsid w:val="00EE2D01"/>
    <w:rsid w:val="00EE30DF"/>
    <w:rsid w:val="00EE4D85"/>
    <w:rsid w:val="00EE4F36"/>
    <w:rsid w:val="00EE55F5"/>
    <w:rsid w:val="00EE5C27"/>
    <w:rsid w:val="00EF3691"/>
    <w:rsid w:val="00EF5970"/>
    <w:rsid w:val="00EF6970"/>
    <w:rsid w:val="00EF701D"/>
    <w:rsid w:val="00EF7B52"/>
    <w:rsid w:val="00F017B6"/>
    <w:rsid w:val="00F02311"/>
    <w:rsid w:val="00F07C95"/>
    <w:rsid w:val="00F11B89"/>
    <w:rsid w:val="00F12507"/>
    <w:rsid w:val="00F13D4C"/>
    <w:rsid w:val="00F17B32"/>
    <w:rsid w:val="00F21EA1"/>
    <w:rsid w:val="00F23C34"/>
    <w:rsid w:val="00F256C5"/>
    <w:rsid w:val="00F313E0"/>
    <w:rsid w:val="00F32DA4"/>
    <w:rsid w:val="00F3383F"/>
    <w:rsid w:val="00F372B6"/>
    <w:rsid w:val="00F3752D"/>
    <w:rsid w:val="00F430B7"/>
    <w:rsid w:val="00F4760C"/>
    <w:rsid w:val="00F50615"/>
    <w:rsid w:val="00F527D8"/>
    <w:rsid w:val="00F5337C"/>
    <w:rsid w:val="00F55B53"/>
    <w:rsid w:val="00F61D03"/>
    <w:rsid w:val="00F663B0"/>
    <w:rsid w:val="00F673AB"/>
    <w:rsid w:val="00F7045D"/>
    <w:rsid w:val="00F713DE"/>
    <w:rsid w:val="00F71B98"/>
    <w:rsid w:val="00F72CA3"/>
    <w:rsid w:val="00F75E43"/>
    <w:rsid w:val="00F762D9"/>
    <w:rsid w:val="00F76737"/>
    <w:rsid w:val="00F779BE"/>
    <w:rsid w:val="00F8047C"/>
    <w:rsid w:val="00F827ED"/>
    <w:rsid w:val="00F82DFD"/>
    <w:rsid w:val="00F85CCD"/>
    <w:rsid w:val="00F95299"/>
    <w:rsid w:val="00F96EF1"/>
    <w:rsid w:val="00FA1721"/>
    <w:rsid w:val="00FA3C96"/>
    <w:rsid w:val="00FA4A6A"/>
    <w:rsid w:val="00FA5576"/>
    <w:rsid w:val="00FA65B3"/>
    <w:rsid w:val="00FA72D8"/>
    <w:rsid w:val="00FB0198"/>
    <w:rsid w:val="00FB02C7"/>
    <w:rsid w:val="00FB4F95"/>
    <w:rsid w:val="00FB71BD"/>
    <w:rsid w:val="00FC15C1"/>
    <w:rsid w:val="00FC313A"/>
    <w:rsid w:val="00FC38B2"/>
    <w:rsid w:val="00FC7884"/>
    <w:rsid w:val="00FD00AF"/>
    <w:rsid w:val="00FD57FF"/>
    <w:rsid w:val="00FD664C"/>
    <w:rsid w:val="00FE018C"/>
    <w:rsid w:val="00FE0382"/>
    <w:rsid w:val="00FE119C"/>
    <w:rsid w:val="00FE2C9D"/>
    <w:rsid w:val="00FE6081"/>
    <w:rsid w:val="00FF62E2"/>
    <w:rsid w:val="00FF70A4"/>
    <w:rsid w:val="0F85A33E"/>
    <w:rsid w:val="17668338"/>
    <w:rsid w:val="29E06A5C"/>
    <w:rsid w:val="2ABC354A"/>
    <w:rsid w:val="3024A160"/>
    <w:rsid w:val="31B28608"/>
    <w:rsid w:val="3449EF33"/>
    <w:rsid w:val="3B403FF1"/>
    <w:rsid w:val="403EFF81"/>
    <w:rsid w:val="50F3EF22"/>
    <w:rsid w:val="59F8C4F2"/>
    <w:rsid w:val="7A377966"/>
    <w:rsid w:val="7C274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B291"/>
  <w15:chartTrackingRefBased/>
  <w15:docId w15:val="{75FC364D-24A3-4023-9E63-51757904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CF"/>
  </w:style>
  <w:style w:type="paragraph" w:styleId="Heading1">
    <w:name w:val="heading 1"/>
    <w:basedOn w:val="Normal"/>
    <w:next w:val="Normal"/>
    <w:link w:val="Heading1Char"/>
    <w:uiPriority w:val="9"/>
    <w:qFormat/>
    <w:rsid w:val="00E811DE"/>
    <w:pPr>
      <w:outlineLvl w:val="0"/>
    </w:pPr>
    <w:rPr>
      <w:rFonts w:asciiTheme="majorHAnsi" w:hAnsiTheme="majorHAnsi"/>
      <w:color w:val="6A0D69"/>
      <w:sz w:val="36"/>
      <w:szCs w:val="36"/>
    </w:rPr>
  </w:style>
  <w:style w:type="paragraph" w:styleId="Heading2">
    <w:name w:val="heading 2"/>
    <w:basedOn w:val="Normal"/>
    <w:next w:val="Normal"/>
    <w:link w:val="Heading2Char"/>
    <w:uiPriority w:val="9"/>
    <w:unhideWhenUsed/>
    <w:qFormat/>
    <w:rsid w:val="00461ACF"/>
    <w:pPr>
      <w:keepNext/>
      <w:keepLines/>
      <w:spacing w:before="160" w:after="120"/>
      <w:outlineLvl w:val="1"/>
    </w:pPr>
    <w:rPr>
      <w:rFonts w:ascii="Museo Sans 300" w:eastAsiaTheme="majorEastAsia" w:hAnsi="Museo Sans 300" w:cstheme="majorBidi"/>
      <w:color w:val="F57E20"/>
      <w:sz w:val="28"/>
      <w:szCs w:val="26"/>
    </w:rPr>
  </w:style>
  <w:style w:type="paragraph" w:styleId="Heading3">
    <w:name w:val="heading 3"/>
    <w:basedOn w:val="Normal"/>
    <w:next w:val="Normal"/>
    <w:link w:val="Heading3Char"/>
    <w:uiPriority w:val="9"/>
    <w:unhideWhenUsed/>
    <w:qFormat/>
    <w:rsid w:val="00461ACF"/>
    <w:pPr>
      <w:keepNext/>
      <w:keepLines/>
      <w:spacing w:before="160" w:after="120"/>
      <w:outlineLvl w:val="2"/>
    </w:pPr>
    <w:rPr>
      <w:rFonts w:ascii="Museo Sans 300" w:eastAsiaTheme="majorEastAsia" w:hAnsi="Museo Sans 300" w:cstheme="majorBidi"/>
      <w:color w:val="F57E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1DE"/>
    <w:rPr>
      <w:rFonts w:asciiTheme="majorHAnsi" w:hAnsiTheme="majorHAnsi"/>
      <w:color w:val="6A0D69"/>
      <w:sz w:val="36"/>
      <w:szCs w:val="36"/>
    </w:rPr>
  </w:style>
  <w:style w:type="character" w:customStyle="1" w:styleId="Heading2Char">
    <w:name w:val="Heading 2 Char"/>
    <w:basedOn w:val="DefaultParagraphFont"/>
    <w:link w:val="Heading2"/>
    <w:uiPriority w:val="9"/>
    <w:rsid w:val="00461ACF"/>
    <w:rPr>
      <w:rFonts w:ascii="Museo Sans 300" w:eastAsiaTheme="majorEastAsia" w:hAnsi="Museo Sans 300" w:cstheme="majorBidi"/>
      <w:color w:val="F57E20"/>
      <w:sz w:val="28"/>
      <w:szCs w:val="26"/>
    </w:rPr>
  </w:style>
  <w:style w:type="character" w:customStyle="1" w:styleId="Heading3Char">
    <w:name w:val="Heading 3 Char"/>
    <w:basedOn w:val="DefaultParagraphFont"/>
    <w:link w:val="Heading3"/>
    <w:uiPriority w:val="9"/>
    <w:rsid w:val="00461ACF"/>
    <w:rPr>
      <w:rFonts w:ascii="Museo Sans 300" w:eastAsiaTheme="majorEastAsia" w:hAnsi="Museo Sans 300" w:cstheme="majorBidi"/>
      <w:color w:val="F57E20"/>
      <w:sz w:val="28"/>
      <w:szCs w:val="28"/>
    </w:rPr>
  </w:style>
  <w:style w:type="character" w:customStyle="1" w:styleId="normaltextrun">
    <w:name w:val="normaltextrun"/>
    <w:basedOn w:val="DefaultParagraphFont"/>
    <w:rsid w:val="0080068B"/>
  </w:style>
  <w:style w:type="paragraph" w:styleId="EndnoteText">
    <w:name w:val="endnote text"/>
    <w:basedOn w:val="Normal"/>
    <w:link w:val="EndnoteTextChar"/>
    <w:uiPriority w:val="99"/>
    <w:semiHidden/>
    <w:unhideWhenUsed/>
    <w:rsid w:val="00FC15C1"/>
    <w:pPr>
      <w:spacing w:line="240" w:lineRule="auto"/>
    </w:pPr>
    <w:rPr>
      <w:sz w:val="20"/>
      <w:szCs w:val="20"/>
    </w:rPr>
  </w:style>
  <w:style w:type="character" w:customStyle="1" w:styleId="EndnoteTextChar">
    <w:name w:val="Endnote Text Char"/>
    <w:basedOn w:val="DefaultParagraphFont"/>
    <w:link w:val="EndnoteText"/>
    <w:uiPriority w:val="99"/>
    <w:semiHidden/>
    <w:rsid w:val="00FC15C1"/>
    <w:rPr>
      <w:sz w:val="20"/>
      <w:szCs w:val="20"/>
    </w:rPr>
  </w:style>
  <w:style w:type="character" w:styleId="EndnoteReference">
    <w:name w:val="endnote reference"/>
    <w:basedOn w:val="DefaultParagraphFont"/>
    <w:uiPriority w:val="99"/>
    <w:semiHidden/>
    <w:unhideWhenUsed/>
    <w:rsid w:val="00FC15C1"/>
    <w:rPr>
      <w:vertAlign w:val="superscript"/>
    </w:rPr>
  </w:style>
  <w:style w:type="character" w:styleId="Hyperlink">
    <w:name w:val="Hyperlink"/>
    <w:basedOn w:val="DefaultParagraphFont"/>
    <w:uiPriority w:val="99"/>
    <w:unhideWhenUsed/>
    <w:rsid w:val="00741F00"/>
    <w:rPr>
      <w:color w:val="0563C1" w:themeColor="hyperlink"/>
      <w:u w:val="single"/>
    </w:rPr>
  </w:style>
  <w:style w:type="character" w:styleId="UnresolvedMention">
    <w:name w:val="Unresolved Mention"/>
    <w:basedOn w:val="DefaultParagraphFont"/>
    <w:uiPriority w:val="99"/>
    <w:semiHidden/>
    <w:unhideWhenUsed/>
    <w:rsid w:val="00741F00"/>
    <w:rPr>
      <w:color w:val="605E5C"/>
      <w:shd w:val="clear" w:color="auto" w:fill="E1DFDD"/>
    </w:rPr>
  </w:style>
  <w:style w:type="paragraph" w:styleId="FootnoteText">
    <w:name w:val="footnote text"/>
    <w:basedOn w:val="Normal"/>
    <w:link w:val="FootnoteTextChar"/>
    <w:uiPriority w:val="99"/>
    <w:semiHidden/>
    <w:unhideWhenUsed/>
    <w:rsid w:val="00285F73"/>
    <w:pPr>
      <w:spacing w:line="240" w:lineRule="auto"/>
    </w:pPr>
    <w:rPr>
      <w:sz w:val="20"/>
      <w:szCs w:val="20"/>
    </w:rPr>
  </w:style>
  <w:style w:type="character" w:customStyle="1" w:styleId="FootnoteTextChar">
    <w:name w:val="Footnote Text Char"/>
    <w:basedOn w:val="DefaultParagraphFont"/>
    <w:link w:val="FootnoteText"/>
    <w:uiPriority w:val="99"/>
    <w:semiHidden/>
    <w:rsid w:val="00285F73"/>
    <w:rPr>
      <w:sz w:val="20"/>
      <w:szCs w:val="20"/>
    </w:rPr>
  </w:style>
  <w:style w:type="character" w:styleId="FootnoteReference">
    <w:name w:val="footnote reference"/>
    <w:basedOn w:val="DefaultParagraphFont"/>
    <w:uiPriority w:val="99"/>
    <w:semiHidden/>
    <w:unhideWhenUsed/>
    <w:rsid w:val="00285F73"/>
    <w:rPr>
      <w:vertAlign w:val="superscript"/>
    </w:rPr>
  </w:style>
  <w:style w:type="paragraph" w:styleId="ListParagraph">
    <w:name w:val="List Paragraph"/>
    <w:basedOn w:val="Normal"/>
    <w:uiPriority w:val="34"/>
    <w:qFormat/>
    <w:rsid w:val="00AE7794"/>
    <w:pPr>
      <w:ind w:left="720"/>
      <w:contextualSpacing/>
    </w:pPr>
  </w:style>
  <w:style w:type="paragraph" w:styleId="Header">
    <w:name w:val="header"/>
    <w:basedOn w:val="Normal"/>
    <w:link w:val="HeaderChar"/>
    <w:uiPriority w:val="99"/>
    <w:unhideWhenUsed/>
    <w:rsid w:val="00752F2E"/>
    <w:pPr>
      <w:tabs>
        <w:tab w:val="center" w:pos="4513"/>
        <w:tab w:val="right" w:pos="9026"/>
      </w:tabs>
      <w:spacing w:line="240" w:lineRule="auto"/>
    </w:pPr>
  </w:style>
  <w:style w:type="character" w:customStyle="1" w:styleId="HeaderChar">
    <w:name w:val="Header Char"/>
    <w:basedOn w:val="DefaultParagraphFont"/>
    <w:link w:val="Header"/>
    <w:uiPriority w:val="99"/>
    <w:rsid w:val="00752F2E"/>
  </w:style>
  <w:style w:type="paragraph" w:styleId="Footer">
    <w:name w:val="footer"/>
    <w:basedOn w:val="Normal"/>
    <w:link w:val="FooterChar"/>
    <w:uiPriority w:val="99"/>
    <w:unhideWhenUsed/>
    <w:rsid w:val="00752F2E"/>
    <w:pPr>
      <w:tabs>
        <w:tab w:val="center" w:pos="4513"/>
        <w:tab w:val="right" w:pos="9026"/>
      </w:tabs>
      <w:spacing w:line="240" w:lineRule="auto"/>
    </w:pPr>
  </w:style>
  <w:style w:type="character" w:customStyle="1" w:styleId="FooterChar">
    <w:name w:val="Footer Char"/>
    <w:basedOn w:val="DefaultParagraphFont"/>
    <w:link w:val="Footer"/>
    <w:uiPriority w:val="99"/>
    <w:rsid w:val="00752F2E"/>
  </w:style>
  <w:style w:type="character" w:styleId="IntenseReference">
    <w:name w:val="Intense Reference"/>
    <w:basedOn w:val="DefaultParagraphFont"/>
    <w:uiPriority w:val="32"/>
    <w:qFormat/>
    <w:rsid w:val="00AD65A0"/>
    <w:rPr>
      <w:b/>
      <w:bCs/>
      <w:smallCaps/>
      <w:color w:val="6A0D69" w:themeColor="accent1"/>
      <w:spacing w:val="5"/>
    </w:rPr>
  </w:style>
  <w:style w:type="character" w:styleId="FollowedHyperlink">
    <w:name w:val="FollowedHyperlink"/>
    <w:basedOn w:val="DefaultParagraphFont"/>
    <w:uiPriority w:val="99"/>
    <w:semiHidden/>
    <w:unhideWhenUsed/>
    <w:rsid w:val="00B6617A"/>
    <w:rPr>
      <w:color w:val="6A0D69" w:themeColor="followedHyperlink"/>
      <w:u w:val="single"/>
    </w:rPr>
  </w:style>
  <w:style w:type="paragraph" w:styleId="TOCHeading">
    <w:name w:val="TOC Heading"/>
    <w:basedOn w:val="Heading1"/>
    <w:next w:val="Normal"/>
    <w:uiPriority w:val="39"/>
    <w:unhideWhenUsed/>
    <w:qFormat/>
    <w:rsid w:val="007C102B"/>
    <w:pPr>
      <w:keepNext/>
      <w:keepLines/>
      <w:spacing w:before="240"/>
      <w:outlineLvl w:val="9"/>
    </w:pPr>
    <w:rPr>
      <w:rFonts w:eastAsiaTheme="majorEastAsia" w:cstheme="majorBidi"/>
      <w:color w:val="4F094E" w:themeColor="accent1" w:themeShade="BF"/>
      <w:kern w:val="0"/>
      <w:sz w:val="32"/>
      <w:szCs w:val="32"/>
      <w:lang w:val="en-US"/>
      <w14:ligatures w14:val="none"/>
    </w:rPr>
  </w:style>
  <w:style w:type="paragraph" w:styleId="TOC1">
    <w:name w:val="toc 1"/>
    <w:basedOn w:val="Normal"/>
    <w:next w:val="Normal"/>
    <w:autoRedefine/>
    <w:uiPriority w:val="39"/>
    <w:unhideWhenUsed/>
    <w:rsid w:val="007C102B"/>
    <w:pPr>
      <w:spacing w:after="100"/>
    </w:pPr>
  </w:style>
  <w:style w:type="paragraph" w:styleId="TOC2">
    <w:name w:val="toc 2"/>
    <w:basedOn w:val="Normal"/>
    <w:next w:val="Normal"/>
    <w:autoRedefine/>
    <w:uiPriority w:val="39"/>
    <w:unhideWhenUsed/>
    <w:rsid w:val="007C102B"/>
    <w:pPr>
      <w:spacing w:after="100"/>
      <w:ind w:left="220"/>
    </w:pPr>
  </w:style>
  <w:style w:type="paragraph" w:styleId="Title">
    <w:name w:val="Title"/>
    <w:basedOn w:val="Normal"/>
    <w:next w:val="Normal"/>
    <w:link w:val="TitleChar"/>
    <w:uiPriority w:val="10"/>
    <w:qFormat/>
    <w:rsid w:val="00EF7B5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7B5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E527F"/>
    <w:rPr>
      <w:sz w:val="16"/>
      <w:szCs w:val="16"/>
    </w:rPr>
  </w:style>
  <w:style w:type="paragraph" w:styleId="CommentText">
    <w:name w:val="annotation text"/>
    <w:basedOn w:val="Normal"/>
    <w:link w:val="CommentTextChar"/>
    <w:uiPriority w:val="99"/>
    <w:unhideWhenUsed/>
    <w:rsid w:val="002E527F"/>
    <w:pPr>
      <w:spacing w:line="240" w:lineRule="auto"/>
    </w:pPr>
    <w:rPr>
      <w:sz w:val="20"/>
      <w:szCs w:val="20"/>
    </w:rPr>
  </w:style>
  <w:style w:type="character" w:customStyle="1" w:styleId="CommentTextChar">
    <w:name w:val="Comment Text Char"/>
    <w:basedOn w:val="DefaultParagraphFont"/>
    <w:link w:val="CommentText"/>
    <w:uiPriority w:val="99"/>
    <w:rsid w:val="002E527F"/>
    <w:rPr>
      <w:sz w:val="20"/>
      <w:szCs w:val="20"/>
    </w:rPr>
  </w:style>
  <w:style w:type="paragraph" w:styleId="CommentSubject">
    <w:name w:val="annotation subject"/>
    <w:basedOn w:val="CommentText"/>
    <w:next w:val="CommentText"/>
    <w:link w:val="CommentSubjectChar"/>
    <w:uiPriority w:val="99"/>
    <w:semiHidden/>
    <w:unhideWhenUsed/>
    <w:rsid w:val="002E527F"/>
    <w:rPr>
      <w:b/>
      <w:bCs/>
    </w:rPr>
  </w:style>
  <w:style w:type="character" w:customStyle="1" w:styleId="CommentSubjectChar">
    <w:name w:val="Comment Subject Char"/>
    <w:basedOn w:val="CommentTextChar"/>
    <w:link w:val="CommentSubject"/>
    <w:uiPriority w:val="99"/>
    <w:semiHidden/>
    <w:rsid w:val="002E5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swales.gov.wales/Catalogue/Health-and-Social-Care/Social-Services/Childrens-Services/Children-Looked-After/unaccompaniedasylumseekingchildrenbeinglookedafteratthe31march-by-localauthority" TargetMode="External"/><Relationship Id="rId18" Type="http://schemas.openxmlformats.org/officeDocument/2006/relationships/hyperlink" Target="https://www.gov.wales/sites/default/files/publications/2019-05/part-6-code-of-practice-looked-after-and-accommodated-children.pdf" TargetMode="External"/><Relationship Id="rId26" Type="http://schemas.openxmlformats.org/officeDocument/2006/relationships/hyperlink" Target="https://www.childcomwales.org.uk/2023/03/commissioners-statement-in-response-to-unacceptable-uk-government-illegal-migration-bill/" TargetMode="External"/><Relationship Id="rId3" Type="http://schemas.openxmlformats.org/officeDocument/2006/relationships/customXml" Target="../customXml/item3.xml"/><Relationship Id="rId21" Type="http://schemas.openxmlformats.org/officeDocument/2006/relationships/hyperlink" Target="https://www.gov.wales/sites/default/files/publications/2022-11/children-seeking-asylum-guidance-for-social-workers_1.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ales.cityofsanctuary.org/" TargetMode="External"/><Relationship Id="rId17" Type="http://schemas.openxmlformats.org/officeDocument/2006/relationships/hyperlink" Target="https://www.dailypost.co.uk/news/north-wales-news/snowdonia-hilton-hotel-asylum-seekers-26315191" TargetMode="External"/><Relationship Id="rId25" Type="http://schemas.openxmlformats.org/officeDocument/2006/relationships/hyperlink" Target="https://www.legislation.gov.uk/mwa/2011/2/cont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eguardian.com/uk-news/2023/feb/18/uk-missing-child-refugees-put-to-work-manchester-gangs" TargetMode="External"/><Relationship Id="rId20" Type="http://schemas.openxmlformats.org/officeDocument/2006/relationships/hyperlink" Target="https://www.gov.wales/sites/default/files/publications/2019-05/working-together-to-safeguard-people-volume-5-handling-individual-cases-to-protect-children-at-risk.pdf" TargetMode="External"/><Relationship Id="rId29" Type="http://schemas.openxmlformats.org/officeDocument/2006/relationships/hyperlink" Target="https://www.jcwi.org.uk/Handlers/Download.ashx?IDMF=90bd75fb-9794-4c22-b7b5-16558cdb991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fugeecouncil.org.uk/wp-content/uploads/2023/05/Joint-Parliamentary-Statement-on-the-IMB-and-children-HoL.25.05.2023.pdf" TargetMode="External"/><Relationship Id="rId32" Type="http://schemas.openxmlformats.org/officeDocument/2006/relationships/hyperlink" Target="mailto:isata.kanneh@bevanfoundation.org" TargetMode="External"/><Relationship Id="rId5" Type="http://schemas.openxmlformats.org/officeDocument/2006/relationships/numbering" Target="numbering.xml"/><Relationship Id="rId15" Type="http://schemas.openxmlformats.org/officeDocument/2006/relationships/hyperlink" Target="https://www.gov.wales/sites/default/files/pdf-versions/2021/2/1/1612801487/briefing-supporting-unaccompanied-asylum-seeking-children-wales.pdf" TargetMode="External"/><Relationship Id="rId23" Type="http://schemas.openxmlformats.org/officeDocument/2006/relationships/hyperlink" Target="https://assets.publishing.service.gov.uk/government/uploads/system/uploads/attachment_data/file/1114683/Detention_General_instructions.pdf" TargetMode="External"/><Relationship Id="rId28" Type="http://schemas.openxmlformats.org/officeDocument/2006/relationships/hyperlink" Target="https://www.unhcr.org/uk/uk-asylum-and-policy" TargetMode="External"/><Relationship Id="rId10" Type="http://schemas.openxmlformats.org/officeDocument/2006/relationships/endnotes" Target="endnotes.xml"/><Relationship Id="rId19" Type="http://schemas.openxmlformats.org/officeDocument/2006/relationships/hyperlink" Target="https://www.gov.wales/briefing-supporting-unaccompanied-asylum-seeking-children-wales-html" TargetMode="External"/><Relationship Id="rId31" Type="http://schemas.openxmlformats.org/officeDocument/2006/relationships/hyperlink" Target="https://www.ein.org.uk/news/equality-and-human-rights-commission-expresses-serious-concern-over-illegal-migration-bi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vanfoundation.org/views/guardian-for-unaccompanied-children/" TargetMode="External"/><Relationship Id="rId22" Type="http://schemas.openxmlformats.org/officeDocument/2006/relationships/hyperlink" Target="https://www.gov.uk/government/publications/illegal-migration-bill-factsheets/illegal-migration-bill-children-factsheet" TargetMode="External"/><Relationship Id="rId27" Type="http://schemas.openxmlformats.org/officeDocument/2006/relationships/hyperlink" Target="https://tbinternet.ohchr.org/_layouts/15/treatybodyexternal/Download.aspx?symbolno=CRC%2FC%2FGBR%2FCO%2F6-7&amp;Lang=en" TargetMode="External"/><Relationship Id="rId30" Type="http://schemas.openxmlformats.org/officeDocument/2006/relationships/hyperlink" Target="https://www.libertyhumanrights.org.uk/wp-content/uploads/2023/03/Briefing-on-the-Illegal-Migration-Bill-for-Committee-Stage-HoC-March-2023.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Bevan colours">
      <a:dk1>
        <a:sysClr val="windowText" lastClr="000000"/>
      </a:dk1>
      <a:lt1>
        <a:sysClr val="window" lastClr="FFFFFF"/>
      </a:lt1>
      <a:dk2>
        <a:srgbClr val="44546A"/>
      </a:dk2>
      <a:lt2>
        <a:srgbClr val="E7E6E6"/>
      </a:lt2>
      <a:accent1>
        <a:srgbClr val="6A0D69"/>
      </a:accent1>
      <a:accent2>
        <a:srgbClr val="F57E20"/>
      </a:accent2>
      <a:accent3>
        <a:srgbClr val="A5A5A5"/>
      </a:accent3>
      <a:accent4>
        <a:srgbClr val="F57E20"/>
      </a:accent4>
      <a:accent5>
        <a:srgbClr val="F57E20"/>
      </a:accent5>
      <a:accent6>
        <a:srgbClr val="F57E20"/>
      </a:accent6>
      <a:hlink>
        <a:srgbClr val="0563C1"/>
      </a:hlink>
      <a:folHlink>
        <a:srgbClr val="6A0D69"/>
      </a:folHlink>
    </a:clrScheme>
    <a:fontScheme name="Bevan">
      <a:majorFont>
        <a:latin typeface="Museo Sans 5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84d1d8-cde8-4f61-afd3-a6791836a27b">
      <Terms xmlns="http://schemas.microsoft.com/office/infopath/2007/PartnerControls"/>
    </lcf76f155ced4ddcb4097134ff3c332f>
    <TaxCatchAll xmlns="f7546cf8-35dd-4df9-8b35-3bef333ab00b" xsi:nil="true"/>
    <SharedWithUsers xmlns="f7546cf8-35dd-4df9-8b35-3bef333ab00b">
      <UserInfo>
        <DisplayName>Elinor Mattey</DisplayName>
        <AccountId>29</AccountId>
        <AccountType/>
      </UserInfo>
    </SharedWithUsers>
    <MediaLengthInSeconds xmlns="ec84d1d8-cde8-4f61-afd3-a6791836a2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DD5A504EB1F0419814CF05F680E552" ma:contentTypeVersion="13" ma:contentTypeDescription="Create a new document." ma:contentTypeScope="" ma:versionID="a08995f770342627914a182dc9d55649">
  <xsd:schema xmlns:xsd="http://www.w3.org/2001/XMLSchema" xmlns:xs="http://www.w3.org/2001/XMLSchema" xmlns:p="http://schemas.microsoft.com/office/2006/metadata/properties" xmlns:ns2="ec84d1d8-cde8-4f61-afd3-a6791836a27b" xmlns:ns3="f7546cf8-35dd-4df9-8b35-3bef333ab00b" targetNamespace="http://schemas.microsoft.com/office/2006/metadata/properties" ma:root="true" ma:fieldsID="7e723bb0b231f25abb0d69ae76c6280a" ns2:_="" ns3:_="">
    <xsd:import namespace="ec84d1d8-cde8-4f61-afd3-a6791836a27b"/>
    <xsd:import namespace="f7546cf8-35dd-4df9-8b35-3bef333ab0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4d1d8-cde8-4f61-afd3-a6791836a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9f6e52-379c-4030-aa5c-0d4d32092d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46cf8-35dd-4df9-8b35-3bef333ab0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2a4ccb-2c59-4368-ace5-1e0b0bdd437c}" ma:internalName="TaxCatchAll" ma:showField="CatchAllData" ma:web="f7546cf8-35dd-4df9-8b35-3bef333ab0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BD826-40B4-4425-BE98-955871C9ED7A}">
  <ds:schemaRefs>
    <ds:schemaRef ds:uri="http://schemas.microsoft.com/office/2006/metadata/properties"/>
    <ds:schemaRef ds:uri="http://schemas.microsoft.com/office/infopath/2007/PartnerControls"/>
    <ds:schemaRef ds:uri="ec84d1d8-cde8-4f61-afd3-a6791836a27b"/>
    <ds:schemaRef ds:uri="f7546cf8-35dd-4df9-8b35-3bef333ab00b"/>
  </ds:schemaRefs>
</ds:datastoreItem>
</file>

<file path=customXml/itemProps2.xml><?xml version="1.0" encoding="utf-8"?>
<ds:datastoreItem xmlns:ds="http://schemas.openxmlformats.org/officeDocument/2006/customXml" ds:itemID="{6B938329-1F37-40D0-9E1B-C0096E192880}">
  <ds:schemaRefs>
    <ds:schemaRef ds:uri="http://schemas.microsoft.com/sharepoint/v3/contenttype/forms"/>
  </ds:schemaRefs>
</ds:datastoreItem>
</file>

<file path=customXml/itemProps3.xml><?xml version="1.0" encoding="utf-8"?>
<ds:datastoreItem xmlns:ds="http://schemas.openxmlformats.org/officeDocument/2006/customXml" ds:itemID="{5AE2A539-8C78-475B-BDF8-7ED0A5EC54B4}">
  <ds:schemaRefs>
    <ds:schemaRef ds:uri="http://schemas.openxmlformats.org/officeDocument/2006/bibliography"/>
  </ds:schemaRefs>
</ds:datastoreItem>
</file>

<file path=customXml/itemProps4.xml><?xml version="1.0" encoding="utf-8"?>
<ds:datastoreItem xmlns:ds="http://schemas.openxmlformats.org/officeDocument/2006/customXml" ds:itemID="{DB19F755-4027-4E6B-AC6A-211330625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4d1d8-cde8-4f61-afd3-a6791836a27b"/>
    <ds:schemaRef ds:uri="f7546cf8-35dd-4df9-8b35-3bef333ab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3482</Words>
  <Characters>19850</Characters>
  <Application>Microsoft Office Word</Application>
  <DocSecurity>2</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Isata Kanneh</dc:creator>
  <cp:keywords/>
  <dc:description/>
  <cp:lastModifiedBy>Isata Kanneh</cp:lastModifiedBy>
  <cp:revision>242</cp:revision>
  <cp:lastPrinted>2023-06-01T10:46:00Z</cp:lastPrinted>
  <dcterms:created xsi:type="dcterms:W3CDTF">2023-06-01T09:52:00Z</dcterms:created>
  <dcterms:modified xsi:type="dcterms:W3CDTF">2023-06-06T11:08:00Z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0x010100E6DD5A504EB1F0419814CF05F680E552</vt:lpwstr>
  </property>
  <property fmtid="{D5CDD505-2E9C-101B-9397-08002B2CF9AE}" pid="3" name="Order">
    <vt:r8>41000</vt:r8>
  </property>
  <property fmtid="{D5CDD505-2E9C-101B-9397-08002B2CF9AE}" pid="4" name="ComplianceAssetId">
    <vt:lpwstr/>
  </property>
  <property fmtid="{D5CDD505-2E9C-101B-9397-08002B2CF9AE}" pid="5" name="_activity">
    <vt:lpwstr>{"FileActivityType":"9","FileActivityTimeStamp":"2023-06-05T08:57:05.687Z","FileActivityUsersOnPage":[{"DisplayName":"Isata Kanneh","Id":"isata.kanneh@bevanfoundation.org"},{"DisplayName":"Elinor Mattey","Id":"elinor.mattey@bevanfoundation.org"}],"FileActivityNavigationId":null}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