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4745" w14:textId="77777777" w:rsidR="00C825DA" w:rsidRDefault="00C825DA" w:rsidP="00C825DA">
      <w:pPr>
        <w:rPr>
          <w:rFonts w:ascii="Arial" w:hAnsi="Arial" w:cs="Arial"/>
          <w:sz w:val="24"/>
          <w:szCs w:val="24"/>
        </w:rPr>
      </w:pPr>
      <w:bookmarkStart w:id="0" w:name="_GoBack"/>
      <w:bookmarkEnd w:id="0"/>
      <w:r w:rsidRPr="009C0D86">
        <w:rPr>
          <w:rFonts w:ascii="Arial" w:hAnsi="Arial" w:cs="Arial"/>
          <w:sz w:val="24"/>
          <w:szCs w:val="24"/>
        </w:rPr>
        <w:t xml:space="preserve">Annex </w:t>
      </w:r>
      <w:r w:rsidR="001D645E">
        <w:rPr>
          <w:rFonts w:ascii="Arial" w:hAnsi="Arial" w:cs="Arial"/>
          <w:sz w:val="24"/>
          <w:szCs w:val="24"/>
        </w:rPr>
        <w:t>C</w:t>
      </w:r>
      <w:r w:rsidRPr="009C0D86">
        <w:rPr>
          <w:rFonts w:ascii="Arial" w:hAnsi="Arial" w:cs="Arial"/>
          <w:sz w:val="24"/>
          <w:szCs w:val="24"/>
        </w:rPr>
        <w:t>: Consultation Questions</w:t>
      </w:r>
    </w:p>
    <w:tbl>
      <w:tblPr>
        <w:tblStyle w:val="TableGrid"/>
        <w:tblW w:w="0" w:type="auto"/>
        <w:tblLook w:val="04A0" w:firstRow="1" w:lastRow="0" w:firstColumn="1" w:lastColumn="0" w:noHBand="0" w:noVBand="1"/>
      </w:tblPr>
      <w:tblGrid>
        <w:gridCol w:w="2493"/>
        <w:gridCol w:w="6523"/>
      </w:tblGrid>
      <w:tr w:rsidR="00C825DA" w14:paraId="1D3EDADC" w14:textId="77777777" w:rsidTr="005B359B">
        <w:tc>
          <w:tcPr>
            <w:tcW w:w="2518" w:type="dxa"/>
          </w:tcPr>
          <w:p w14:paraId="29C9245E" w14:textId="77777777" w:rsidR="00C825DA" w:rsidRDefault="00C825DA" w:rsidP="005B359B">
            <w:pPr>
              <w:rPr>
                <w:rFonts w:ascii="Arial" w:hAnsi="Arial" w:cs="Arial"/>
                <w:sz w:val="24"/>
                <w:szCs w:val="24"/>
              </w:rPr>
            </w:pPr>
            <w:r>
              <w:rPr>
                <w:rFonts w:ascii="Arial" w:hAnsi="Arial" w:cs="Arial"/>
                <w:sz w:val="24"/>
                <w:szCs w:val="24"/>
              </w:rPr>
              <w:t>Your Name</w:t>
            </w:r>
          </w:p>
        </w:tc>
        <w:tc>
          <w:tcPr>
            <w:tcW w:w="6662" w:type="dxa"/>
          </w:tcPr>
          <w:p w14:paraId="2484FF32" w14:textId="77777777" w:rsidR="00C825DA" w:rsidRDefault="00DC2307" w:rsidP="005B359B">
            <w:pPr>
              <w:rPr>
                <w:rFonts w:ascii="Arial" w:hAnsi="Arial" w:cs="Arial"/>
                <w:sz w:val="24"/>
                <w:szCs w:val="24"/>
              </w:rPr>
            </w:pPr>
            <w:r>
              <w:rPr>
                <w:rFonts w:ascii="Arial" w:hAnsi="Arial" w:cs="Arial"/>
                <w:sz w:val="24"/>
                <w:szCs w:val="24"/>
              </w:rPr>
              <w:t>Victoria Winckler</w:t>
            </w:r>
          </w:p>
        </w:tc>
      </w:tr>
      <w:tr w:rsidR="00C825DA" w14:paraId="037183A3" w14:textId="77777777" w:rsidTr="005B359B">
        <w:tc>
          <w:tcPr>
            <w:tcW w:w="2518" w:type="dxa"/>
          </w:tcPr>
          <w:p w14:paraId="0F5EFE85" w14:textId="77777777" w:rsidR="00C825DA" w:rsidRDefault="00C825DA" w:rsidP="005B359B">
            <w:pPr>
              <w:rPr>
                <w:rFonts w:ascii="Arial" w:hAnsi="Arial" w:cs="Arial"/>
                <w:sz w:val="24"/>
                <w:szCs w:val="24"/>
              </w:rPr>
            </w:pPr>
            <w:r>
              <w:rPr>
                <w:rFonts w:ascii="Arial" w:hAnsi="Arial" w:cs="Arial"/>
                <w:sz w:val="24"/>
                <w:szCs w:val="24"/>
              </w:rPr>
              <w:t>Organisation (if applicable)</w:t>
            </w:r>
          </w:p>
        </w:tc>
        <w:tc>
          <w:tcPr>
            <w:tcW w:w="6662" w:type="dxa"/>
          </w:tcPr>
          <w:p w14:paraId="4A56EA90" w14:textId="77777777" w:rsidR="00C825DA" w:rsidRDefault="00DC2307" w:rsidP="005B359B">
            <w:pPr>
              <w:rPr>
                <w:rFonts w:ascii="Arial" w:hAnsi="Arial" w:cs="Arial"/>
                <w:sz w:val="24"/>
                <w:szCs w:val="24"/>
              </w:rPr>
            </w:pPr>
            <w:r>
              <w:rPr>
                <w:rFonts w:ascii="Arial" w:hAnsi="Arial" w:cs="Arial"/>
                <w:sz w:val="24"/>
                <w:szCs w:val="24"/>
              </w:rPr>
              <w:t>Bevan Foundation</w:t>
            </w:r>
          </w:p>
        </w:tc>
      </w:tr>
      <w:tr w:rsidR="00C825DA" w14:paraId="24A95915" w14:textId="77777777" w:rsidTr="005B359B">
        <w:tc>
          <w:tcPr>
            <w:tcW w:w="2518" w:type="dxa"/>
          </w:tcPr>
          <w:p w14:paraId="34D3B837" w14:textId="77777777" w:rsidR="00C825DA" w:rsidRDefault="00C825DA" w:rsidP="005B359B">
            <w:pPr>
              <w:rPr>
                <w:rFonts w:ascii="Arial" w:hAnsi="Arial" w:cs="Arial"/>
                <w:sz w:val="24"/>
                <w:szCs w:val="24"/>
              </w:rPr>
            </w:pPr>
            <w:r>
              <w:rPr>
                <w:rFonts w:ascii="Arial" w:hAnsi="Arial" w:cs="Arial"/>
                <w:sz w:val="24"/>
                <w:szCs w:val="24"/>
              </w:rPr>
              <w:t>E-mail / Telephone</w:t>
            </w:r>
          </w:p>
        </w:tc>
        <w:tc>
          <w:tcPr>
            <w:tcW w:w="6662" w:type="dxa"/>
          </w:tcPr>
          <w:p w14:paraId="394EF211" w14:textId="77777777" w:rsidR="00C825DA" w:rsidRDefault="00DC2307" w:rsidP="005B359B">
            <w:pPr>
              <w:rPr>
                <w:rFonts w:ascii="Arial" w:hAnsi="Arial" w:cs="Arial"/>
                <w:sz w:val="24"/>
                <w:szCs w:val="24"/>
              </w:rPr>
            </w:pPr>
            <w:r>
              <w:rPr>
                <w:rFonts w:ascii="Arial" w:hAnsi="Arial" w:cs="Arial"/>
                <w:sz w:val="24"/>
                <w:szCs w:val="24"/>
              </w:rPr>
              <w:t>01685 350938</w:t>
            </w:r>
          </w:p>
        </w:tc>
      </w:tr>
      <w:tr w:rsidR="00C825DA" w14:paraId="065CD438" w14:textId="77777777" w:rsidTr="005B359B">
        <w:tc>
          <w:tcPr>
            <w:tcW w:w="2518" w:type="dxa"/>
          </w:tcPr>
          <w:p w14:paraId="0FCB4B7B" w14:textId="77777777" w:rsidR="00C825DA" w:rsidRDefault="00C825DA" w:rsidP="005B359B">
            <w:pPr>
              <w:rPr>
                <w:rFonts w:ascii="Arial" w:hAnsi="Arial" w:cs="Arial"/>
                <w:sz w:val="24"/>
                <w:szCs w:val="24"/>
              </w:rPr>
            </w:pPr>
            <w:r>
              <w:rPr>
                <w:rFonts w:ascii="Arial" w:hAnsi="Arial" w:cs="Arial"/>
                <w:sz w:val="24"/>
                <w:szCs w:val="24"/>
              </w:rPr>
              <w:t>Your Address</w:t>
            </w:r>
          </w:p>
        </w:tc>
        <w:tc>
          <w:tcPr>
            <w:tcW w:w="6662" w:type="dxa"/>
          </w:tcPr>
          <w:p w14:paraId="051B60CA" w14:textId="77777777" w:rsidR="00C825DA" w:rsidRDefault="00DC2307" w:rsidP="005B359B">
            <w:pPr>
              <w:rPr>
                <w:rFonts w:ascii="Arial" w:hAnsi="Arial" w:cs="Arial"/>
                <w:sz w:val="24"/>
                <w:szCs w:val="24"/>
              </w:rPr>
            </w:pPr>
            <w:r>
              <w:rPr>
                <w:rFonts w:ascii="Arial" w:hAnsi="Arial" w:cs="Arial"/>
                <w:sz w:val="24"/>
                <w:szCs w:val="24"/>
              </w:rPr>
              <w:t>145a High Street, Merthyr Tydfil CF47 8DP</w:t>
            </w:r>
          </w:p>
        </w:tc>
      </w:tr>
    </w:tbl>
    <w:p w14:paraId="3246099D" w14:textId="77777777" w:rsidR="00310808" w:rsidRPr="009C0D86" w:rsidRDefault="00310808" w:rsidP="00C825DA">
      <w:pPr>
        <w:rPr>
          <w:rFonts w:ascii="Arial" w:hAnsi="Arial" w:cs="Arial"/>
          <w:sz w:val="24"/>
          <w:szCs w:val="24"/>
        </w:rPr>
      </w:pPr>
      <w:r>
        <w:rPr>
          <w:rFonts w:ascii="Arial" w:hAnsi="Arial" w:cs="Arial"/>
          <w:sz w:val="24"/>
          <w:szCs w:val="24"/>
        </w:rPr>
        <w:br/>
      </w:r>
      <w:r w:rsidRPr="00310808">
        <w:rPr>
          <w:rFonts w:ascii="Arial" w:hAnsi="Arial" w:cs="Arial"/>
          <w:sz w:val="24"/>
          <w:szCs w:val="24"/>
        </w:rPr>
        <w:t>You can find out how we will use the information you provide by reading the privacy noti</w:t>
      </w:r>
      <w:r>
        <w:rPr>
          <w:rFonts w:ascii="Arial" w:hAnsi="Arial" w:cs="Arial"/>
          <w:sz w:val="24"/>
          <w:szCs w:val="24"/>
        </w:rPr>
        <w:t xml:space="preserve">ce in the </w:t>
      </w:r>
      <w:hyperlink r:id="rId8" w:history="1">
        <w:r w:rsidRPr="00310808">
          <w:rPr>
            <w:rStyle w:val="Hyperlink"/>
            <w:rFonts w:ascii="Arial" w:hAnsi="Arial" w:cs="Arial"/>
            <w:sz w:val="24"/>
            <w:szCs w:val="24"/>
          </w:rPr>
          <w:t>consultation document</w:t>
        </w:r>
      </w:hyperlink>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C825DA" w:rsidRPr="009C0D86" w14:paraId="4041EB53" w14:textId="77777777" w:rsidTr="005B359B">
        <w:tc>
          <w:tcPr>
            <w:tcW w:w="9242" w:type="dxa"/>
          </w:tcPr>
          <w:p w14:paraId="43EB9863" w14:textId="77777777" w:rsidR="00C825DA" w:rsidRPr="00E96886" w:rsidRDefault="00814405" w:rsidP="005B359B">
            <w:pPr>
              <w:rPr>
                <w:rFonts w:ascii="Arial" w:hAnsi="Arial" w:cs="Arial"/>
                <w:b/>
                <w:sz w:val="24"/>
                <w:szCs w:val="24"/>
              </w:rPr>
            </w:pPr>
            <w:r>
              <w:rPr>
                <w:rFonts w:ascii="Arial" w:hAnsi="Arial" w:cs="Arial"/>
                <w:b/>
                <w:sz w:val="24"/>
                <w:szCs w:val="24"/>
              </w:rPr>
              <w:t>Chapter 3</w:t>
            </w:r>
          </w:p>
        </w:tc>
      </w:tr>
      <w:tr w:rsidR="00814405" w:rsidRPr="009C0D86" w14:paraId="665C6C27" w14:textId="77777777" w:rsidTr="005B359B">
        <w:tc>
          <w:tcPr>
            <w:tcW w:w="9242" w:type="dxa"/>
          </w:tcPr>
          <w:p w14:paraId="3BEDB56E" w14:textId="77777777" w:rsidR="00814405" w:rsidRDefault="00814405" w:rsidP="005B359B">
            <w:pPr>
              <w:rPr>
                <w:rFonts w:ascii="Arial" w:hAnsi="Arial" w:cs="Arial"/>
                <w:sz w:val="24"/>
                <w:szCs w:val="24"/>
                <w:u w:val="single"/>
              </w:rPr>
            </w:pPr>
            <w:r w:rsidRPr="00814405">
              <w:rPr>
                <w:rFonts w:ascii="Arial" w:hAnsi="Arial" w:cs="Arial"/>
                <w:sz w:val="24"/>
                <w:szCs w:val="24"/>
                <w:u w:val="single"/>
              </w:rPr>
              <w:t>Consultation Question 1</w:t>
            </w:r>
          </w:p>
          <w:p w14:paraId="2956147B" w14:textId="77777777" w:rsidR="00C40E45" w:rsidRPr="00C40E45" w:rsidRDefault="00C40E45" w:rsidP="00D74244">
            <w:pPr>
              <w:tabs>
                <w:tab w:val="left" w:pos="851"/>
              </w:tabs>
              <w:contextualSpacing/>
              <w:rPr>
                <w:rFonts w:ascii="Arial" w:hAnsi="Arial" w:cs="Arial"/>
                <w:sz w:val="24"/>
                <w:szCs w:val="24"/>
              </w:rPr>
            </w:pPr>
            <w:r>
              <w:rPr>
                <w:rFonts w:ascii="Arial" w:hAnsi="Arial" w:cs="Arial"/>
                <w:sz w:val="24"/>
                <w:szCs w:val="24"/>
              </w:rPr>
              <w:t>In Chapter 2, we restated our commitment to regional working in key areas but recognised the need for this to be supported by further change.  In chapter</w:t>
            </w:r>
            <w:r w:rsidR="00D74244">
              <w:rPr>
                <w:rFonts w:ascii="Arial" w:hAnsi="Arial" w:cs="Arial"/>
                <w:sz w:val="24"/>
                <w:szCs w:val="24"/>
              </w:rPr>
              <w:t xml:space="preserve"> 3</w:t>
            </w:r>
            <w:r>
              <w:rPr>
                <w:rFonts w:ascii="Arial" w:hAnsi="Arial" w:cs="Arial"/>
                <w:sz w:val="24"/>
                <w:szCs w:val="24"/>
              </w:rPr>
              <w:t xml:space="preserve">, we set out the broad options for moving toward fewer, larger local authorities and summarise features of the process which would be common to each </w:t>
            </w:r>
            <w:r w:rsidRPr="004D04EC">
              <w:rPr>
                <w:rFonts w:ascii="Arial" w:hAnsi="Arial" w:cs="Arial"/>
                <w:sz w:val="24"/>
                <w:szCs w:val="24"/>
              </w:rPr>
              <w:t>option</w:t>
            </w:r>
            <w:r>
              <w:rPr>
                <w:rFonts w:ascii="Arial" w:hAnsi="Arial" w:cs="Arial"/>
                <w:sz w:val="24"/>
                <w:szCs w:val="24"/>
              </w:rPr>
              <w:t>.</w:t>
            </w:r>
            <w:r w:rsidRPr="004D04EC">
              <w:rPr>
                <w:rFonts w:ascii="Arial" w:hAnsi="Arial" w:cs="Arial"/>
                <w:sz w:val="24"/>
                <w:szCs w:val="24"/>
              </w:rPr>
              <w:t xml:space="preserve">  </w:t>
            </w:r>
          </w:p>
        </w:tc>
      </w:tr>
      <w:tr w:rsidR="00814405" w:rsidRPr="009C0D86" w14:paraId="67651F51" w14:textId="77777777" w:rsidTr="005B359B">
        <w:tc>
          <w:tcPr>
            <w:tcW w:w="9242" w:type="dxa"/>
          </w:tcPr>
          <w:p w14:paraId="02ADFA39" w14:textId="77777777" w:rsidR="00814405" w:rsidRPr="00C40E45" w:rsidRDefault="00D74244" w:rsidP="00D74244">
            <w:pPr>
              <w:pStyle w:val="ListParagraph"/>
              <w:numPr>
                <w:ilvl w:val="0"/>
                <w:numId w:val="4"/>
              </w:numPr>
              <w:ind w:left="426"/>
              <w:rPr>
                <w:rFonts w:ascii="Arial" w:hAnsi="Arial" w:cs="Arial"/>
                <w:sz w:val="24"/>
                <w:szCs w:val="24"/>
              </w:rPr>
            </w:pPr>
            <w:r>
              <w:rPr>
                <w:rFonts w:ascii="Arial" w:hAnsi="Arial" w:cs="Arial"/>
                <w:sz w:val="24"/>
                <w:szCs w:val="24"/>
              </w:rPr>
              <w:t>What</w:t>
            </w:r>
            <w:r w:rsidR="00C40E45">
              <w:rPr>
                <w:rFonts w:ascii="Arial" w:hAnsi="Arial" w:cs="Arial"/>
                <w:sz w:val="24"/>
                <w:szCs w:val="24"/>
              </w:rPr>
              <w:t xml:space="preserve"> practical steps </w:t>
            </w:r>
            <w:r>
              <w:rPr>
                <w:rFonts w:ascii="Arial" w:hAnsi="Arial" w:cs="Arial"/>
                <w:sz w:val="24"/>
                <w:szCs w:val="24"/>
              </w:rPr>
              <w:t xml:space="preserve">could the </w:t>
            </w:r>
            <w:r w:rsidR="00C40E45">
              <w:rPr>
                <w:rFonts w:ascii="Arial" w:hAnsi="Arial" w:cs="Arial"/>
                <w:sz w:val="24"/>
                <w:szCs w:val="24"/>
              </w:rPr>
              <w:t xml:space="preserve">Welsh Government take to make current regional working </w:t>
            </w:r>
            <w:r>
              <w:rPr>
                <w:rFonts w:ascii="Arial" w:hAnsi="Arial" w:cs="Arial"/>
                <w:sz w:val="24"/>
                <w:szCs w:val="24"/>
              </w:rPr>
              <w:t>easier and more effective, for example in relation to</w:t>
            </w:r>
            <w:r w:rsidR="00C40E45">
              <w:rPr>
                <w:rFonts w:ascii="Arial" w:hAnsi="Arial" w:cs="Arial"/>
                <w:sz w:val="24"/>
                <w:szCs w:val="24"/>
              </w:rPr>
              <w:t xml:space="preserve"> education consortia, social services and the City Regions and City and Growth </w:t>
            </w:r>
            <w:r>
              <w:rPr>
                <w:rFonts w:ascii="Arial" w:hAnsi="Arial" w:cs="Arial"/>
                <w:sz w:val="24"/>
                <w:szCs w:val="24"/>
              </w:rPr>
              <w:t>Deals</w:t>
            </w:r>
            <w:r w:rsidR="00C40E45">
              <w:rPr>
                <w:rFonts w:ascii="Arial" w:hAnsi="Arial" w:cs="Arial"/>
                <w:sz w:val="24"/>
                <w:szCs w:val="24"/>
              </w:rPr>
              <w:t xml:space="preserve">?    </w:t>
            </w:r>
          </w:p>
        </w:tc>
      </w:tr>
      <w:tr w:rsidR="00814405" w:rsidRPr="009C0D86" w14:paraId="32145B0A" w14:textId="77777777" w:rsidTr="005B359B">
        <w:tc>
          <w:tcPr>
            <w:tcW w:w="9242" w:type="dxa"/>
          </w:tcPr>
          <w:p w14:paraId="2D6F52A0" w14:textId="77777777" w:rsidR="00814405" w:rsidRDefault="00814405" w:rsidP="005B359B">
            <w:pPr>
              <w:rPr>
                <w:rFonts w:ascii="Arial" w:hAnsi="Arial" w:cs="Arial"/>
                <w:b/>
                <w:sz w:val="24"/>
                <w:szCs w:val="24"/>
              </w:rPr>
            </w:pPr>
          </w:p>
          <w:p w14:paraId="22C199B2" w14:textId="730A6B7E" w:rsidR="00FF18A7" w:rsidRDefault="00DC2307" w:rsidP="00DC2307">
            <w:pPr>
              <w:rPr>
                <w:rFonts w:ascii="Arial" w:hAnsi="Arial" w:cs="Arial"/>
                <w:sz w:val="24"/>
                <w:szCs w:val="24"/>
              </w:rPr>
            </w:pPr>
            <w:r>
              <w:rPr>
                <w:rFonts w:ascii="Arial" w:hAnsi="Arial" w:cs="Arial"/>
                <w:sz w:val="24"/>
                <w:szCs w:val="24"/>
              </w:rPr>
              <w:t xml:space="preserve">We do not accept that ‘regional working’ is the best way forward because of the significant democratic deficit that it creates in terms of transparency, accountability and accessibility of </w:t>
            </w:r>
            <w:r w:rsidR="00763AF9">
              <w:rPr>
                <w:rFonts w:ascii="Arial" w:hAnsi="Arial" w:cs="Arial"/>
                <w:sz w:val="24"/>
                <w:szCs w:val="24"/>
              </w:rPr>
              <w:t xml:space="preserve">their representatives </w:t>
            </w:r>
            <w:r>
              <w:rPr>
                <w:rFonts w:ascii="Arial" w:hAnsi="Arial" w:cs="Arial"/>
                <w:sz w:val="24"/>
                <w:szCs w:val="24"/>
              </w:rPr>
              <w:t xml:space="preserve">to ordinary people.  The democratic deficit is especially acute for the people who are most reliant on public services but are least able to navigate complex consortia arrangements.  We therefore do not support ‘practical steps’ to increase ‘regional working’. </w:t>
            </w:r>
            <w:r w:rsidR="00763AF9">
              <w:rPr>
                <w:rFonts w:ascii="Arial" w:hAnsi="Arial" w:cs="Arial"/>
                <w:sz w:val="24"/>
                <w:szCs w:val="24"/>
              </w:rPr>
              <w:t xml:space="preserve">Our paper attached provides more detail. </w:t>
            </w:r>
          </w:p>
          <w:p w14:paraId="783205C5" w14:textId="77777777" w:rsidR="00DC2307" w:rsidRPr="00E96886" w:rsidRDefault="00DC2307" w:rsidP="00DC2307">
            <w:pPr>
              <w:rPr>
                <w:rFonts w:ascii="Arial" w:hAnsi="Arial" w:cs="Arial"/>
                <w:b/>
                <w:sz w:val="24"/>
                <w:szCs w:val="24"/>
              </w:rPr>
            </w:pPr>
          </w:p>
        </w:tc>
      </w:tr>
      <w:tr w:rsidR="00814405" w:rsidRPr="009C0D86" w14:paraId="4F84B251" w14:textId="77777777" w:rsidTr="005B359B">
        <w:tc>
          <w:tcPr>
            <w:tcW w:w="9242" w:type="dxa"/>
          </w:tcPr>
          <w:p w14:paraId="51F56DDE" w14:textId="77777777" w:rsidR="0081440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t>What are your views on the common elements to the process of mergers we outline in this section?</w:t>
            </w:r>
          </w:p>
        </w:tc>
      </w:tr>
      <w:tr w:rsidR="00C40E45" w:rsidRPr="009C0D86" w14:paraId="0E475A4B" w14:textId="77777777" w:rsidTr="005B359B">
        <w:tc>
          <w:tcPr>
            <w:tcW w:w="9242" w:type="dxa"/>
          </w:tcPr>
          <w:p w14:paraId="30B9B102" w14:textId="77777777" w:rsidR="00C40E45" w:rsidRDefault="00C40E45" w:rsidP="00C40E45">
            <w:pPr>
              <w:pStyle w:val="ListParagraph"/>
              <w:ind w:left="426"/>
              <w:rPr>
                <w:rFonts w:ascii="Arial" w:hAnsi="Arial" w:cs="Arial"/>
                <w:sz w:val="24"/>
                <w:szCs w:val="24"/>
              </w:rPr>
            </w:pPr>
          </w:p>
          <w:p w14:paraId="5EC85C90" w14:textId="48DEE40C" w:rsidR="00C40E45" w:rsidRDefault="00DC2307" w:rsidP="00DC2307">
            <w:pPr>
              <w:rPr>
                <w:rFonts w:ascii="Arial" w:hAnsi="Arial" w:cs="Arial"/>
                <w:sz w:val="24"/>
                <w:szCs w:val="24"/>
              </w:rPr>
            </w:pPr>
            <w:r>
              <w:rPr>
                <w:rFonts w:ascii="Arial" w:hAnsi="Arial" w:cs="Arial"/>
                <w:sz w:val="24"/>
                <w:szCs w:val="24"/>
              </w:rPr>
              <w:t xml:space="preserve">We do not agree that there has been a sufficient case in respect of strengthening local democracy to warrant a process of mergers. </w:t>
            </w:r>
            <w:r w:rsidR="00763AF9">
              <w:rPr>
                <w:rFonts w:ascii="Arial" w:hAnsi="Arial" w:cs="Arial"/>
                <w:sz w:val="24"/>
                <w:szCs w:val="24"/>
              </w:rPr>
              <w:t xml:space="preserve">Our paper attached provides more detail. </w:t>
            </w:r>
          </w:p>
          <w:p w14:paraId="4793DB0D" w14:textId="77777777" w:rsidR="00C40E45" w:rsidRPr="004D04EC" w:rsidRDefault="00C40E45" w:rsidP="00C40E45">
            <w:pPr>
              <w:pStyle w:val="ListParagraph"/>
              <w:ind w:left="426"/>
              <w:rPr>
                <w:rFonts w:ascii="Arial" w:hAnsi="Arial" w:cs="Arial"/>
                <w:sz w:val="24"/>
                <w:szCs w:val="24"/>
              </w:rPr>
            </w:pPr>
          </w:p>
        </w:tc>
      </w:tr>
      <w:tr w:rsidR="00C40E45" w:rsidRPr="009C0D86" w14:paraId="0837B8CC" w14:textId="77777777" w:rsidTr="005B359B">
        <w:tc>
          <w:tcPr>
            <w:tcW w:w="9242" w:type="dxa"/>
          </w:tcPr>
          <w:p w14:paraId="625F972E" w14:textId="77777777" w:rsidR="00C40E4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t>What are your views on the options for creating fewer, larger authorities which we have set out?</w:t>
            </w:r>
          </w:p>
        </w:tc>
      </w:tr>
      <w:tr w:rsidR="00C40E45" w:rsidRPr="009C0D86" w14:paraId="26E89FCC" w14:textId="77777777" w:rsidTr="005B359B">
        <w:tc>
          <w:tcPr>
            <w:tcW w:w="9242" w:type="dxa"/>
          </w:tcPr>
          <w:p w14:paraId="5CB931F7" w14:textId="77777777" w:rsidR="00C40E45" w:rsidRDefault="00C40E45" w:rsidP="00C40E45">
            <w:pPr>
              <w:pStyle w:val="ListParagraph"/>
              <w:ind w:left="426"/>
              <w:rPr>
                <w:rFonts w:ascii="Arial" w:hAnsi="Arial" w:cs="Arial"/>
                <w:sz w:val="24"/>
                <w:szCs w:val="24"/>
              </w:rPr>
            </w:pPr>
          </w:p>
          <w:p w14:paraId="47BEB1FD" w14:textId="77777777" w:rsidR="00C40E45" w:rsidRDefault="00DC2307" w:rsidP="00DC2307">
            <w:pPr>
              <w:rPr>
                <w:rFonts w:ascii="Arial" w:hAnsi="Arial" w:cs="Arial"/>
                <w:sz w:val="24"/>
                <w:szCs w:val="24"/>
              </w:rPr>
            </w:pPr>
            <w:r>
              <w:rPr>
                <w:rFonts w:ascii="Arial" w:hAnsi="Arial" w:cs="Arial"/>
                <w:sz w:val="24"/>
                <w:szCs w:val="24"/>
              </w:rPr>
              <w:t>We do not support the any of the options for creating fewer, larger authorities</w:t>
            </w:r>
            <w:r w:rsidR="00F46BB6">
              <w:rPr>
                <w:rFonts w:ascii="Arial" w:hAnsi="Arial" w:cs="Arial"/>
                <w:sz w:val="24"/>
                <w:szCs w:val="24"/>
              </w:rPr>
              <w:t xml:space="preserve">. We do not accept that the main driver of change should be service efficiency, not least </w:t>
            </w:r>
            <w:r>
              <w:rPr>
                <w:rFonts w:ascii="Arial" w:hAnsi="Arial" w:cs="Arial"/>
                <w:sz w:val="24"/>
                <w:szCs w:val="24"/>
              </w:rPr>
              <w:t xml:space="preserve">because </w:t>
            </w:r>
            <w:r w:rsidR="00F46BB6">
              <w:rPr>
                <w:rFonts w:ascii="Arial" w:hAnsi="Arial" w:cs="Arial"/>
                <w:sz w:val="24"/>
                <w:szCs w:val="24"/>
              </w:rPr>
              <w:t>t</w:t>
            </w:r>
            <w:r>
              <w:rPr>
                <w:rFonts w:ascii="Arial" w:hAnsi="Arial" w:cs="Arial"/>
                <w:sz w:val="24"/>
                <w:szCs w:val="24"/>
              </w:rPr>
              <w:t xml:space="preserve">here is no evidence that larger authorities are better providers of services than smaller ones. </w:t>
            </w:r>
          </w:p>
          <w:p w14:paraId="79BF07E8" w14:textId="77777777" w:rsidR="00F46BB6" w:rsidRDefault="00F46BB6" w:rsidP="00DC2307">
            <w:pPr>
              <w:rPr>
                <w:rFonts w:ascii="Arial" w:hAnsi="Arial" w:cs="Arial"/>
                <w:sz w:val="24"/>
                <w:szCs w:val="24"/>
              </w:rPr>
            </w:pPr>
          </w:p>
          <w:p w14:paraId="309F36AF" w14:textId="77777777" w:rsidR="00DC2307" w:rsidRPr="00DC2307" w:rsidRDefault="00F46BB6" w:rsidP="00DC2307">
            <w:pPr>
              <w:rPr>
                <w:rFonts w:ascii="Arial" w:hAnsi="Arial" w:cs="Arial"/>
                <w:sz w:val="24"/>
                <w:szCs w:val="24"/>
              </w:rPr>
            </w:pPr>
            <w:r>
              <w:rPr>
                <w:rFonts w:ascii="Arial" w:hAnsi="Arial" w:cs="Arial"/>
                <w:sz w:val="24"/>
                <w:szCs w:val="24"/>
              </w:rPr>
              <w:t xml:space="preserve">Instead, the driver of reform should be strengthening democratic engagement and participation in local government.  </w:t>
            </w:r>
            <w:r w:rsidR="00DC2307">
              <w:rPr>
                <w:rFonts w:ascii="Arial" w:hAnsi="Arial" w:cs="Arial"/>
                <w:sz w:val="24"/>
                <w:szCs w:val="24"/>
              </w:rPr>
              <w:t xml:space="preserve">If the boundaries of local authorities are to be redrawn, they should reflect the everyday lives of the citizens they are supposed to serve. This means boundaries that correspond with travel-to-work patterns and </w:t>
            </w:r>
            <w:r>
              <w:rPr>
                <w:rFonts w:ascii="Arial" w:hAnsi="Arial" w:cs="Arial"/>
                <w:sz w:val="24"/>
                <w:szCs w:val="24"/>
              </w:rPr>
              <w:lastRenderedPageBreak/>
              <w:t xml:space="preserve">people’s sense of identity, even if that means radical changes </w:t>
            </w:r>
            <w:r w:rsidR="002A19B5">
              <w:rPr>
                <w:rFonts w:ascii="Arial" w:hAnsi="Arial" w:cs="Arial"/>
                <w:sz w:val="24"/>
                <w:szCs w:val="24"/>
              </w:rPr>
              <w:t xml:space="preserve">in the footprint of local authorities. </w:t>
            </w:r>
          </w:p>
          <w:p w14:paraId="6701A486" w14:textId="5A3831F8" w:rsidR="00C40E45" w:rsidRDefault="00C40E45" w:rsidP="00763AF9">
            <w:pPr>
              <w:rPr>
                <w:rFonts w:ascii="Arial" w:hAnsi="Arial" w:cs="Arial"/>
                <w:sz w:val="24"/>
                <w:szCs w:val="24"/>
              </w:rPr>
            </w:pPr>
          </w:p>
          <w:p w14:paraId="4511976C" w14:textId="3D00F547" w:rsidR="00C40E45" w:rsidRPr="00763AF9" w:rsidRDefault="00763AF9" w:rsidP="00763AF9">
            <w:pPr>
              <w:rPr>
                <w:rFonts w:ascii="Arial" w:hAnsi="Arial" w:cs="Arial"/>
                <w:sz w:val="24"/>
                <w:szCs w:val="24"/>
              </w:rPr>
            </w:pPr>
            <w:r>
              <w:rPr>
                <w:rFonts w:ascii="Arial" w:hAnsi="Arial" w:cs="Arial"/>
                <w:sz w:val="24"/>
                <w:szCs w:val="24"/>
              </w:rPr>
              <w:t xml:space="preserve">Our paper attached provides more detail. </w:t>
            </w:r>
          </w:p>
          <w:p w14:paraId="4EEAF5E8" w14:textId="77777777" w:rsidR="00C40E45" w:rsidRPr="004D04EC" w:rsidRDefault="00C40E45" w:rsidP="00C40E45">
            <w:pPr>
              <w:pStyle w:val="ListParagraph"/>
              <w:ind w:left="426"/>
              <w:rPr>
                <w:rFonts w:ascii="Arial" w:hAnsi="Arial" w:cs="Arial"/>
                <w:sz w:val="24"/>
                <w:szCs w:val="24"/>
              </w:rPr>
            </w:pPr>
          </w:p>
        </w:tc>
      </w:tr>
      <w:tr w:rsidR="00C40E45" w:rsidRPr="009C0D86" w14:paraId="538E183B" w14:textId="77777777" w:rsidTr="005B359B">
        <w:tc>
          <w:tcPr>
            <w:tcW w:w="9242" w:type="dxa"/>
          </w:tcPr>
          <w:p w14:paraId="454718C5" w14:textId="77777777" w:rsidR="00C40E4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lastRenderedPageBreak/>
              <w:t>Are there other options for creating fewer, larger authorities we should consider?</w:t>
            </w:r>
          </w:p>
        </w:tc>
      </w:tr>
      <w:tr w:rsidR="00C40E45" w:rsidRPr="009C0D86" w14:paraId="2CA983AA" w14:textId="77777777" w:rsidTr="005B359B">
        <w:tc>
          <w:tcPr>
            <w:tcW w:w="9242" w:type="dxa"/>
          </w:tcPr>
          <w:p w14:paraId="0D446109" w14:textId="77777777" w:rsidR="00C40E45" w:rsidRDefault="00C40E45" w:rsidP="00C40E45">
            <w:pPr>
              <w:pStyle w:val="ListParagraph"/>
              <w:ind w:left="426"/>
              <w:rPr>
                <w:rFonts w:ascii="Arial" w:hAnsi="Arial" w:cs="Arial"/>
                <w:sz w:val="24"/>
                <w:szCs w:val="24"/>
              </w:rPr>
            </w:pPr>
          </w:p>
          <w:p w14:paraId="134B4255" w14:textId="77777777" w:rsidR="00C40E45" w:rsidRDefault="002A19B5" w:rsidP="00C40E45">
            <w:pPr>
              <w:pStyle w:val="ListParagraph"/>
              <w:ind w:left="426"/>
              <w:rPr>
                <w:rFonts w:ascii="Arial" w:hAnsi="Arial" w:cs="Arial"/>
                <w:sz w:val="24"/>
                <w:szCs w:val="24"/>
              </w:rPr>
            </w:pPr>
            <w:r>
              <w:rPr>
                <w:rFonts w:ascii="Arial" w:hAnsi="Arial" w:cs="Arial"/>
                <w:sz w:val="24"/>
                <w:szCs w:val="24"/>
              </w:rPr>
              <w:t xml:space="preserve">No, see above. </w:t>
            </w:r>
          </w:p>
          <w:p w14:paraId="493C62DD" w14:textId="77777777" w:rsidR="00C40E45" w:rsidRPr="004D04EC" w:rsidRDefault="00C40E45" w:rsidP="00C40E45">
            <w:pPr>
              <w:pStyle w:val="ListParagraph"/>
              <w:ind w:left="426"/>
              <w:rPr>
                <w:rFonts w:ascii="Arial" w:hAnsi="Arial" w:cs="Arial"/>
                <w:sz w:val="24"/>
                <w:szCs w:val="24"/>
              </w:rPr>
            </w:pPr>
          </w:p>
        </w:tc>
      </w:tr>
      <w:tr w:rsidR="00C40E45" w:rsidRPr="009C0D86" w14:paraId="1AA4131A" w14:textId="77777777" w:rsidTr="005B359B">
        <w:tc>
          <w:tcPr>
            <w:tcW w:w="9242" w:type="dxa"/>
          </w:tcPr>
          <w:p w14:paraId="7E2CE041" w14:textId="77777777" w:rsidR="00C40E4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t>Do you have evidence on costs, benefits and savings of each option which can inform decision-making?  If so, please provide details.</w:t>
            </w:r>
          </w:p>
        </w:tc>
      </w:tr>
      <w:tr w:rsidR="00814405" w:rsidRPr="009C0D86" w14:paraId="711FABDF" w14:textId="77777777" w:rsidTr="005B359B">
        <w:tc>
          <w:tcPr>
            <w:tcW w:w="9242" w:type="dxa"/>
          </w:tcPr>
          <w:p w14:paraId="237D9F18" w14:textId="77777777" w:rsidR="00814405" w:rsidRDefault="00814405" w:rsidP="005B359B">
            <w:pPr>
              <w:rPr>
                <w:rFonts w:ascii="Arial" w:hAnsi="Arial" w:cs="Arial"/>
                <w:b/>
                <w:sz w:val="24"/>
                <w:szCs w:val="24"/>
              </w:rPr>
            </w:pPr>
          </w:p>
          <w:p w14:paraId="1A4F4BB0" w14:textId="176E6D5E" w:rsidR="00FF18A7" w:rsidRDefault="002A19B5" w:rsidP="005B359B">
            <w:pPr>
              <w:rPr>
                <w:rFonts w:ascii="Arial" w:hAnsi="Arial" w:cs="Arial"/>
                <w:b/>
                <w:sz w:val="24"/>
                <w:szCs w:val="24"/>
              </w:rPr>
            </w:pPr>
            <w:r>
              <w:rPr>
                <w:rFonts w:ascii="Arial" w:hAnsi="Arial" w:cs="Arial"/>
                <w:sz w:val="24"/>
                <w:szCs w:val="24"/>
              </w:rPr>
              <w:t xml:space="preserve">The costs will be a loss of democratic accountability – something which cannot be put into a balance sheet in the short term but in the long-term will be </w:t>
            </w:r>
            <w:r w:rsidR="00763AF9">
              <w:rPr>
                <w:rFonts w:ascii="Arial" w:hAnsi="Arial" w:cs="Arial"/>
                <w:sz w:val="24"/>
                <w:szCs w:val="24"/>
              </w:rPr>
              <w:t xml:space="preserve">far more </w:t>
            </w:r>
            <w:r>
              <w:rPr>
                <w:rFonts w:ascii="Arial" w:hAnsi="Arial" w:cs="Arial"/>
                <w:sz w:val="24"/>
                <w:szCs w:val="24"/>
              </w:rPr>
              <w:t>damaging to Wales’ economy, society, culture and governance</w:t>
            </w:r>
            <w:r w:rsidR="00763AF9">
              <w:rPr>
                <w:rFonts w:ascii="Arial" w:hAnsi="Arial" w:cs="Arial"/>
                <w:sz w:val="24"/>
                <w:szCs w:val="24"/>
              </w:rPr>
              <w:t xml:space="preserve"> than any cash savings</w:t>
            </w:r>
            <w:r>
              <w:rPr>
                <w:rFonts w:ascii="Arial" w:hAnsi="Arial" w:cs="Arial"/>
                <w:sz w:val="24"/>
                <w:szCs w:val="24"/>
              </w:rPr>
              <w:t xml:space="preserve">. </w:t>
            </w:r>
          </w:p>
          <w:p w14:paraId="6F176F8F" w14:textId="77777777" w:rsidR="00FF18A7" w:rsidRPr="00E96886" w:rsidRDefault="00FF18A7" w:rsidP="005B359B">
            <w:pPr>
              <w:rPr>
                <w:rFonts w:ascii="Arial" w:hAnsi="Arial" w:cs="Arial"/>
                <w:b/>
                <w:sz w:val="24"/>
                <w:szCs w:val="24"/>
              </w:rPr>
            </w:pPr>
          </w:p>
        </w:tc>
      </w:tr>
    </w:tbl>
    <w:p w14:paraId="67116BA4" w14:textId="77777777" w:rsidR="00CC5327" w:rsidRDefault="00CC5327"/>
    <w:tbl>
      <w:tblPr>
        <w:tblStyle w:val="TableGrid"/>
        <w:tblW w:w="0" w:type="auto"/>
        <w:tblLook w:val="04A0" w:firstRow="1" w:lastRow="0" w:firstColumn="1" w:lastColumn="0" w:noHBand="0" w:noVBand="1"/>
      </w:tblPr>
      <w:tblGrid>
        <w:gridCol w:w="9016"/>
      </w:tblGrid>
      <w:tr w:rsidR="00814405" w:rsidRPr="009C0D86" w14:paraId="2777C98A" w14:textId="77777777" w:rsidTr="005B359B">
        <w:tc>
          <w:tcPr>
            <w:tcW w:w="9242" w:type="dxa"/>
          </w:tcPr>
          <w:p w14:paraId="225B667F" w14:textId="77777777" w:rsidR="00C40E45" w:rsidRPr="00CC5327" w:rsidRDefault="00C40E45" w:rsidP="00C40E45">
            <w:pPr>
              <w:pStyle w:val="CommentText"/>
              <w:contextualSpacing/>
              <w:rPr>
                <w:rFonts w:ascii="Arial" w:hAnsi="Arial" w:cs="Arial"/>
                <w:b/>
                <w:sz w:val="24"/>
                <w:szCs w:val="24"/>
              </w:rPr>
            </w:pPr>
            <w:r>
              <w:rPr>
                <w:rFonts w:ascii="Arial" w:hAnsi="Arial" w:cs="Arial"/>
                <w:sz w:val="24"/>
                <w:szCs w:val="24"/>
              </w:rPr>
              <w:t xml:space="preserve"> </w:t>
            </w:r>
            <w:r w:rsidR="00CC5327" w:rsidRPr="00CC5327">
              <w:rPr>
                <w:rFonts w:ascii="Arial" w:hAnsi="Arial" w:cs="Arial"/>
                <w:b/>
                <w:sz w:val="24"/>
                <w:szCs w:val="24"/>
              </w:rPr>
              <w:t>Chapter 4</w:t>
            </w:r>
          </w:p>
        </w:tc>
      </w:tr>
      <w:tr w:rsidR="00CC5327" w:rsidRPr="009C0D86" w14:paraId="36218377" w14:textId="77777777" w:rsidTr="005B359B">
        <w:tc>
          <w:tcPr>
            <w:tcW w:w="9242" w:type="dxa"/>
          </w:tcPr>
          <w:p w14:paraId="397B7DD6" w14:textId="77777777" w:rsidR="00CC5327" w:rsidRDefault="00CC5327" w:rsidP="00CC5327">
            <w:pPr>
              <w:rPr>
                <w:rFonts w:ascii="Arial" w:hAnsi="Arial" w:cs="Arial"/>
                <w:sz w:val="24"/>
                <w:szCs w:val="24"/>
                <w:u w:val="single"/>
              </w:rPr>
            </w:pPr>
            <w:r w:rsidRPr="00814405">
              <w:rPr>
                <w:rFonts w:ascii="Arial" w:hAnsi="Arial" w:cs="Arial"/>
                <w:sz w:val="24"/>
                <w:szCs w:val="24"/>
                <w:u w:val="single"/>
              </w:rPr>
              <w:t>Consultation Question 2</w:t>
            </w:r>
          </w:p>
          <w:p w14:paraId="51975840" w14:textId="77777777" w:rsidR="00CC5327" w:rsidRPr="00814405" w:rsidRDefault="00CC5327" w:rsidP="00CC5327">
            <w:pPr>
              <w:rPr>
                <w:rFonts w:ascii="Arial" w:hAnsi="Arial" w:cs="Arial"/>
                <w:sz w:val="24"/>
                <w:szCs w:val="24"/>
                <w:u w:val="single"/>
              </w:rPr>
            </w:pPr>
            <w:r>
              <w:rPr>
                <w:rFonts w:ascii="Arial" w:hAnsi="Arial" w:cs="Arial"/>
                <w:sz w:val="24"/>
                <w:szCs w:val="24"/>
              </w:rPr>
              <w:t xml:space="preserve">Chapter 4 has explained the need for clarity on the future footprint for local government and the </w:t>
            </w:r>
            <w:r w:rsidRPr="005D16D2">
              <w:rPr>
                <w:rFonts w:ascii="Arial" w:hAnsi="Arial" w:cs="Arial"/>
                <w:sz w:val="24"/>
                <w:szCs w:val="24"/>
              </w:rPr>
              <w:t>range of factors</w:t>
            </w:r>
            <w:r>
              <w:rPr>
                <w:rFonts w:ascii="Arial" w:hAnsi="Arial" w:cs="Arial"/>
                <w:sz w:val="24"/>
                <w:szCs w:val="24"/>
              </w:rPr>
              <w:t xml:space="preserve"> which should be</w:t>
            </w:r>
            <w:r w:rsidRPr="005D16D2">
              <w:rPr>
                <w:rFonts w:ascii="Arial" w:hAnsi="Arial" w:cs="Arial"/>
                <w:sz w:val="24"/>
                <w:szCs w:val="24"/>
              </w:rPr>
              <w:t xml:space="preserve"> taken into</w:t>
            </w:r>
            <w:r>
              <w:rPr>
                <w:rFonts w:ascii="Arial" w:hAnsi="Arial" w:cs="Arial"/>
                <w:sz w:val="24"/>
                <w:szCs w:val="24"/>
              </w:rPr>
              <w:t xml:space="preserve"> account to determine a new configuration.  It</w:t>
            </w:r>
            <w:r w:rsidRPr="005D16D2">
              <w:rPr>
                <w:rFonts w:ascii="Arial" w:hAnsi="Arial" w:cs="Arial"/>
                <w:sz w:val="24"/>
                <w:szCs w:val="24"/>
              </w:rPr>
              <w:t xml:space="preserve"> </w:t>
            </w:r>
            <w:r>
              <w:rPr>
                <w:rFonts w:ascii="Arial" w:hAnsi="Arial" w:cs="Arial"/>
                <w:sz w:val="24"/>
                <w:szCs w:val="24"/>
              </w:rPr>
              <w:t>sets out a suggested future footprint for local government, which could be reached via each of the options set out in the previous chapter.</w:t>
            </w:r>
          </w:p>
        </w:tc>
      </w:tr>
      <w:tr w:rsidR="00814405" w:rsidRPr="009C0D86" w14:paraId="7CA0A471" w14:textId="77777777" w:rsidTr="005B359B">
        <w:tc>
          <w:tcPr>
            <w:tcW w:w="9242" w:type="dxa"/>
          </w:tcPr>
          <w:p w14:paraId="3EBD3B81" w14:textId="77777777" w:rsidR="00814405" w:rsidRPr="00C40E45" w:rsidRDefault="00C40E45" w:rsidP="00C40E45">
            <w:pPr>
              <w:pStyle w:val="CommentText"/>
              <w:numPr>
                <w:ilvl w:val="0"/>
                <w:numId w:val="5"/>
              </w:numPr>
              <w:ind w:left="426"/>
              <w:contextualSpacing/>
              <w:rPr>
                <w:rFonts w:ascii="Arial" w:hAnsi="Arial" w:cs="Arial"/>
                <w:sz w:val="24"/>
                <w:szCs w:val="24"/>
              </w:rPr>
            </w:pPr>
            <w:r>
              <w:rPr>
                <w:rFonts w:ascii="Arial" w:hAnsi="Arial" w:cs="Arial"/>
                <w:sz w:val="24"/>
                <w:szCs w:val="24"/>
              </w:rPr>
              <w:t>Do you agree that providing clarity on the future footprint of local government is important?</w:t>
            </w:r>
          </w:p>
        </w:tc>
      </w:tr>
      <w:tr w:rsidR="00814405" w:rsidRPr="009C0D86" w14:paraId="43F431DC" w14:textId="77777777" w:rsidTr="005B359B">
        <w:tc>
          <w:tcPr>
            <w:tcW w:w="9242" w:type="dxa"/>
          </w:tcPr>
          <w:p w14:paraId="39D1886D" w14:textId="77777777" w:rsidR="00814405" w:rsidRDefault="00814405" w:rsidP="00C40E45">
            <w:pPr>
              <w:ind w:left="426"/>
              <w:rPr>
                <w:rFonts w:ascii="Arial" w:hAnsi="Arial" w:cs="Arial"/>
                <w:b/>
                <w:sz w:val="24"/>
                <w:szCs w:val="24"/>
              </w:rPr>
            </w:pPr>
          </w:p>
          <w:p w14:paraId="366B7D5D" w14:textId="37F45001" w:rsidR="00FF18A7" w:rsidRDefault="002A19B5" w:rsidP="002A19B5">
            <w:pPr>
              <w:rPr>
                <w:rFonts w:ascii="Arial" w:hAnsi="Arial" w:cs="Arial"/>
                <w:b/>
                <w:sz w:val="24"/>
                <w:szCs w:val="24"/>
              </w:rPr>
            </w:pPr>
            <w:r>
              <w:rPr>
                <w:rFonts w:ascii="Arial" w:hAnsi="Arial" w:cs="Arial"/>
                <w:sz w:val="24"/>
                <w:szCs w:val="24"/>
              </w:rPr>
              <w:t>This is a leading question.</w:t>
            </w:r>
            <w:r w:rsidR="00763AF9">
              <w:rPr>
                <w:rFonts w:ascii="Arial" w:hAnsi="Arial" w:cs="Arial"/>
                <w:sz w:val="24"/>
                <w:szCs w:val="24"/>
              </w:rPr>
              <w:t xml:space="preserve"> In our view the basic question of strengthening democratic participation and representation should be addressed before considering ‘footprints’. </w:t>
            </w:r>
            <w:r>
              <w:rPr>
                <w:rFonts w:ascii="Arial" w:hAnsi="Arial" w:cs="Arial"/>
                <w:sz w:val="24"/>
                <w:szCs w:val="24"/>
              </w:rPr>
              <w:t xml:space="preserve"> </w:t>
            </w:r>
          </w:p>
          <w:p w14:paraId="54B5225D" w14:textId="77777777" w:rsidR="00C40E45" w:rsidRPr="00E96886" w:rsidRDefault="00C40E45" w:rsidP="00C40E45">
            <w:pPr>
              <w:ind w:left="426"/>
              <w:rPr>
                <w:rFonts w:ascii="Arial" w:hAnsi="Arial" w:cs="Arial"/>
                <w:b/>
                <w:sz w:val="24"/>
                <w:szCs w:val="24"/>
              </w:rPr>
            </w:pPr>
          </w:p>
        </w:tc>
      </w:tr>
      <w:tr w:rsidR="00C40E45" w:rsidRPr="009C0D86" w14:paraId="7B743CB9" w14:textId="77777777" w:rsidTr="005B359B">
        <w:tc>
          <w:tcPr>
            <w:tcW w:w="9242" w:type="dxa"/>
          </w:tcPr>
          <w:p w14:paraId="0A29AA3B" w14:textId="77777777" w:rsidR="00C40E45" w:rsidRPr="00D74244" w:rsidRDefault="00D74244" w:rsidP="00D74244">
            <w:pPr>
              <w:pStyle w:val="ListParagraph"/>
              <w:numPr>
                <w:ilvl w:val="0"/>
                <w:numId w:val="5"/>
              </w:numPr>
              <w:ind w:left="426"/>
              <w:rPr>
                <w:rFonts w:ascii="Arial" w:hAnsi="Arial" w:cs="Arial"/>
                <w:sz w:val="24"/>
                <w:szCs w:val="24"/>
              </w:rPr>
            </w:pPr>
            <w:r w:rsidRPr="00D74244">
              <w:rPr>
                <w:rFonts w:ascii="Arial" w:hAnsi="Arial" w:cs="Arial"/>
                <w:sz w:val="24"/>
                <w:szCs w:val="24"/>
              </w:rPr>
              <w:t>Do you agree with the factors we have identified to inform our thinking?   Would you change or add any?</w:t>
            </w:r>
          </w:p>
        </w:tc>
      </w:tr>
      <w:tr w:rsidR="00C40E45" w:rsidRPr="009C0D86" w14:paraId="5F490204" w14:textId="77777777" w:rsidTr="005B359B">
        <w:tc>
          <w:tcPr>
            <w:tcW w:w="9242" w:type="dxa"/>
          </w:tcPr>
          <w:p w14:paraId="354A7440" w14:textId="2A5E640E" w:rsidR="00C40E45" w:rsidRDefault="00763AF9" w:rsidP="00C40E45">
            <w:pPr>
              <w:pStyle w:val="CommentText"/>
              <w:contextualSpacing/>
              <w:rPr>
                <w:rFonts w:ascii="Arial" w:hAnsi="Arial" w:cs="Arial"/>
                <w:sz w:val="24"/>
                <w:szCs w:val="24"/>
              </w:rPr>
            </w:pPr>
            <w:r>
              <w:rPr>
                <w:rFonts w:ascii="Arial" w:hAnsi="Arial" w:cs="Arial"/>
                <w:sz w:val="24"/>
                <w:szCs w:val="24"/>
              </w:rPr>
              <w:t>No, because these are about supposed service efficiencies and boundaries. We would add as the primary factors questions of:</w:t>
            </w:r>
          </w:p>
          <w:p w14:paraId="41498EE2" w14:textId="101E6DAB" w:rsidR="00D867D5" w:rsidRDefault="00D867D5" w:rsidP="00763AF9">
            <w:pPr>
              <w:pStyle w:val="CommentText"/>
              <w:numPr>
                <w:ilvl w:val="0"/>
                <w:numId w:val="20"/>
              </w:numPr>
              <w:contextualSpacing/>
              <w:rPr>
                <w:rFonts w:ascii="Arial" w:hAnsi="Arial" w:cs="Arial"/>
                <w:sz w:val="24"/>
                <w:szCs w:val="24"/>
              </w:rPr>
            </w:pPr>
            <w:r>
              <w:rPr>
                <w:rFonts w:ascii="Arial" w:hAnsi="Arial" w:cs="Arial"/>
                <w:sz w:val="24"/>
                <w:szCs w:val="24"/>
              </w:rPr>
              <w:t>Will people understand who takes decisions that affect them?</w:t>
            </w:r>
          </w:p>
          <w:p w14:paraId="0D71A410" w14:textId="2DAE9E2F" w:rsidR="00D867D5" w:rsidRPr="00D867D5" w:rsidRDefault="00D867D5" w:rsidP="00D867D5">
            <w:pPr>
              <w:pStyle w:val="CommentText"/>
              <w:numPr>
                <w:ilvl w:val="0"/>
                <w:numId w:val="20"/>
              </w:numPr>
              <w:contextualSpacing/>
              <w:rPr>
                <w:rFonts w:ascii="Arial" w:hAnsi="Arial" w:cs="Arial"/>
                <w:sz w:val="24"/>
                <w:szCs w:val="24"/>
              </w:rPr>
            </w:pPr>
            <w:r>
              <w:rPr>
                <w:rFonts w:ascii="Arial" w:hAnsi="Arial" w:cs="Arial"/>
                <w:sz w:val="24"/>
                <w:szCs w:val="24"/>
              </w:rPr>
              <w:t>Does the geographical footprint of local authorities reflect how people live and work, and their sense of identity?</w:t>
            </w:r>
          </w:p>
          <w:p w14:paraId="023125A9" w14:textId="6E294BB0" w:rsidR="00763AF9" w:rsidRDefault="00763AF9" w:rsidP="00763AF9">
            <w:pPr>
              <w:pStyle w:val="CommentText"/>
              <w:numPr>
                <w:ilvl w:val="0"/>
                <w:numId w:val="20"/>
              </w:numPr>
              <w:contextualSpacing/>
              <w:rPr>
                <w:rFonts w:ascii="Arial" w:hAnsi="Arial" w:cs="Arial"/>
                <w:sz w:val="24"/>
                <w:szCs w:val="24"/>
              </w:rPr>
            </w:pPr>
            <w:r>
              <w:rPr>
                <w:rFonts w:ascii="Arial" w:hAnsi="Arial" w:cs="Arial"/>
                <w:sz w:val="24"/>
                <w:szCs w:val="24"/>
              </w:rPr>
              <w:t>Do the proposed arrangements encourage people from all backgrounds, including people on low incomes and with characteristics protected by the Equality Act 2010, to participate in local government as voters and by other mechanisms?</w:t>
            </w:r>
          </w:p>
          <w:p w14:paraId="29D6649D" w14:textId="64C49739" w:rsidR="00763AF9" w:rsidRDefault="00763AF9" w:rsidP="00763AF9">
            <w:pPr>
              <w:pStyle w:val="CommentText"/>
              <w:numPr>
                <w:ilvl w:val="0"/>
                <w:numId w:val="20"/>
              </w:numPr>
              <w:contextualSpacing/>
              <w:rPr>
                <w:rFonts w:ascii="Arial" w:hAnsi="Arial" w:cs="Arial"/>
                <w:sz w:val="24"/>
                <w:szCs w:val="24"/>
              </w:rPr>
            </w:pPr>
            <w:r>
              <w:rPr>
                <w:rFonts w:ascii="Arial" w:hAnsi="Arial" w:cs="Arial"/>
                <w:sz w:val="24"/>
                <w:szCs w:val="24"/>
              </w:rPr>
              <w:t>Are the proposed arrangements likely to attract a diverse mix of prospective councillors?</w:t>
            </w:r>
          </w:p>
          <w:p w14:paraId="7931750C" w14:textId="10890156" w:rsidR="00763AF9" w:rsidRPr="00D867D5" w:rsidRDefault="00763AF9" w:rsidP="00D867D5">
            <w:pPr>
              <w:pStyle w:val="CommentText"/>
              <w:numPr>
                <w:ilvl w:val="0"/>
                <w:numId w:val="20"/>
              </w:numPr>
              <w:contextualSpacing/>
              <w:rPr>
                <w:rFonts w:ascii="Arial" w:hAnsi="Arial" w:cs="Arial"/>
                <w:sz w:val="24"/>
                <w:szCs w:val="24"/>
              </w:rPr>
            </w:pPr>
            <w:r>
              <w:rPr>
                <w:rFonts w:ascii="Arial" w:hAnsi="Arial" w:cs="Arial"/>
                <w:sz w:val="24"/>
                <w:szCs w:val="24"/>
              </w:rPr>
              <w:lastRenderedPageBreak/>
              <w:t>Will the proposed arrangements increase transparency in decision-making and enable electors</w:t>
            </w:r>
            <w:r w:rsidR="00D867D5">
              <w:rPr>
                <w:rFonts w:ascii="Arial" w:hAnsi="Arial" w:cs="Arial"/>
                <w:sz w:val="24"/>
                <w:szCs w:val="24"/>
              </w:rPr>
              <w:t>, including people on low incomes and with protected characteristics,</w:t>
            </w:r>
            <w:r>
              <w:rPr>
                <w:rFonts w:ascii="Arial" w:hAnsi="Arial" w:cs="Arial"/>
                <w:sz w:val="24"/>
                <w:szCs w:val="24"/>
              </w:rPr>
              <w:t xml:space="preserve"> to hold authorities to account</w:t>
            </w:r>
            <w:r w:rsidR="00D867D5">
              <w:rPr>
                <w:rFonts w:ascii="Arial" w:hAnsi="Arial" w:cs="Arial"/>
                <w:sz w:val="24"/>
                <w:szCs w:val="24"/>
              </w:rPr>
              <w:t>?</w:t>
            </w:r>
          </w:p>
          <w:p w14:paraId="3EDBA5A7" w14:textId="77777777" w:rsidR="00D867D5" w:rsidRDefault="00D867D5" w:rsidP="00D867D5">
            <w:pPr>
              <w:rPr>
                <w:rFonts w:ascii="Arial" w:hAnsi="Arial" w:cs="Arial"/>
                <w:sz w:val="24"/>
                <w:szCs w:val="24"/>
              </w:rPr>
            </w:pPr>
          </w:p>
          <w:p w14:paraId="747E2681" w14:textId="77777777" w:rsidR="00C40E45" w:rsidRDefault="00D867D5" w:rsidP="00D867D5">
            <w:pPr>
              <w:rPr>
                <w:rFonts w:ascii="Arial" w:hAnsi="Arial" w:cs="Arial"/>
                <w:sz w:val="24"/>
                <w:szCs w:val="24"/>
              </w:rPr>
            </w:pPr>
            <w:r>
              <w:rPr>
                <w:rFonts w:ascii="Arial" w:hAnsi="Arial" w:cs="Arial"/>
                <w:sz w:val="24"/>
                <w:szCs w:val="24"/>
              </w:rPr>
              <w:t xml:space="preserve">Our paper attached provides more detail. </w:t>
            </w:r>
          </w:p>
          <w:p w14:paraId="0D786861" w14:textId="3A4D84C0" w:rsidR="00D867D5" w:rsidRDefault="00D867D5" w:rsidP="00D867D5">
            <w:pPr>
              <w:rPr>
                <w:rFonts w:ascii="Arial" w:hAnsi="Arial" w:cs="Arial"/>
                <w:sz w:val="24"/>
                <w:szCs w:val="24"/>
              </w:rPr>
            </w:pPr>
          </w:p>
        </w:tc>
      </w:tr>
      <w:tr w:rsidR="00C40E45" w:rsidRPr="009C0D86" w14:paraId="2446777F" w14:textId="77777777" w:rsidTr="005B359B">
        <w:tc>
          <w:tcPr>
            <w:tcW w:w="9242" w:type="dxa"/>
          </w:tcPr>
          <w:p w14:paraId="0EDF36D0" w14:textId="77777777" w:rsidR="00C40E45" w:rsidRPr="00C40E45" w:rsidRDefault="00C40E45" w:rsidP="00D867D5">
            <w:pPr>
              <w:pStyle w:val="CommentText"/>
              <w:contextualSpacing/>
              <w:rPr>
                <w:rFonts w:ascii="Arial" w:hAnsi="Arial" w:cs="Arial"/>
                <w:sz w:val="24"/>
                <w:szCs w:val="24"/>
              </w:rPr>
            </w:pPr>
            <w:r>
              <w:rPr>
                <w:rFonts w:ascii="Arial" w:hAnsi="Arial" w:cs="Arial"/>
                <w:sz w:val="24"/>
                <w:szCs w:val="24"/>
              </w:rPr>
              <w:lastRenderedPageBreak/>
              <w:t>What are your views on the new areas suggested in this section?</w:t>
            </w:r>
          </w:p>
        </w:tc>
      </w:tr>
      <w:tr w:rsidR="00C40E45" w:rsidRPr="009C0D86" w14:paraId="075F2953" w14:textId="77777777" w:rsidTr="005B359B">
        <w:tc>
          <w:tcPr>
            <w:tcW w:w="9242" w:type="dxa"/>
          </w:tcPr>
          <w:p w14:paraId="3E6303E0" w14:textId="77777777" w:rsidR="00C40E45" w:rsidRDefault="00C40E45" w:rsidP="00C40E45">
            <w:pPr>
              <w:pStyle w:val="CommentText"/>
              <w:contextualSpacing/>
              <w:rPr>
                <w:rFonts w:ascii="Arial" w:hAnsi="Arial" w:cs="Arial"/>
                <w:sz w:val="24"/>
                <w:szCs w:val="24"/>
              </w:rPr>
            </w:pPr>
          </w:p>
          <w:p w14:paraId="4FB377ED" w14:textId="669C1587" w:rsidR="00C40E45" w:rsidRDefault="00D867D5" w:rsidP="00C40E45">
            <w:pPr>
              <w:pStyle w:val="CommentText"/>
              <w:contextualSpacing/>
              <w:rPr>
                <w:rFonts w:ascii="Arial" w:hAnsi="Arial" w:cs="Arial"/>
                <w:sz w:val="24"/>
                <w:szCs w:val="24"/>
              </w:rPr>
            </w:pPr>
            <w:r>
              <w:rPr>
                <w:rFonts w:ascii="Arial" w:hAnsi="Arial" w:cs="Arial"/>
                <w:sz w:val="24"/>
                <w:szCs w:val="24"/>
              </w:rPr>
              <w:t xml:space="preserve">In our view the new areas suggested in this section do not meet the additional criteria we have outlined above. We are concerned that in proposing some areas that bear little relationship to people’s everyday lives and that cover large areas with poor geographical access across them, people will be further confused and disengaged from decision-making. </w:t>
            </w:r>
          </w:p>
          <w:p w14:paraId="0018AD4C" w14:textId="77777777" w:rsidR="00D867D5" w:rsidRDefault="00D867D5" w:rsidP="00D867D5">
            <w:pPr>
              <w:rPr>
                <w:rFonts w:ascii="Arial" w:hAnsi="Arial" w:cs="Arial"/>
                <w:sz w:val="24"/>
                <w:szCs w:val="24"/>
              </w:rPr>
            </w:pPr>
          </w:p>
          <w:p w14:paraId="0CF2BD61" w14:textId="4DBCDB1B" w:rsidR="00D867D5" w:rsidRDefault="00D867D5" w:rsidP="00D867D5">
            <w:pPr>
              <w:rPr>
                <w:rFonts w:ascii="Arial" w:hAnsi="Arial" w:cs="Arial"/>
                <w:sz w:val="24"/>
                <w:szCs w:val="24"/>
              </w:rPr>
            </w:pPr>
            <w:r>
              <w:rPr>
                <w:rFonts w:ascii="Arial" w:hAnsi="Arial" w:cs="Arial"/>
                <w:sz w:val="24"/>
                <w:szCs w:val="24"/>
              </w:rPr>
              <w:t xml:space="preserve">Our paper attached provides more detail. </w:t>
            </w:r>
          </w:p>
          <w:p w14:paraId="330CA693" w14:textId="77777777" w:rsidR="00C40E45" w:rsidRDefault="00C40E45" w:rsidP="00C40E45">
            <w:pPr>
              <w:pStyle w:val="CommentText"/>
              <w:contextualSpacing/>
              <w:rPr>
                <w:rFonts w:ascii="Arial" w:hAnsi="Arial" w:cs="Arial"/>
                <w:sz w:val="24"/>
                <w:szCs w:val="24"/>
              </w:rPr>
            </w:pPr>
          </w:p>
        </w:tc>
      </w:tr>
      <w:tr w:rsidR="00C40E45" w:rsidRPr="009C0D86" w14:paraId="52F8BD31" w14:textId="77777777" w:rsidTr="005B359B">
        <w:tc>
          <w:tcPr>
            <w:tcW w:w="9242" w:type="dxa"/>
          </w:tcPr>
          <w:p w14:paraId="68C11969" w14:textId="77777777" w:rsidR="00C40E45" w:rsidRPr="00C40E45" w:rsidRDefault="00C40E45" w:rsidP="00D74244">
            <w:pPr>
              <w:pStyle w:val="CommentText"/>
              <w:numPr>
                <w:ilvl w:val="0"/>
                <w:numId w:val="5"/>
              </w:numPr>
              <w:ind w:left="426"/>
              <w:contextualSpacing/>
              <w:rPr>
                <w:rFonts w:ascii="Arial" w:hAnsi="Arial" w:cs="Arial"/>
                <w:sz w:val="24"/>
                <w:szCs w:val="24"/>
              </w:rPr>
            </w:pPr>
            <w:r>
              <w:rPr>
                <w:rFonts w:ascii="Arial" w:hAnsi="Arial" w:cs="Arial"/>
                <w:sz w:val="24"/>
                <w:szCs w:val="24"/>
              </w:rPr>
              <w:t>Do you have alternative suggestions and, if so, what is the evidence to support these as an alternative?</w:t>
            </w:r>
          </w:p>
        </w:tc>
      </w:tr>
      <w:tr w:rsidR="00C40E45" w:rsidRPr="009C0D86" w14:paraId="7EFB1C63" w14:textId="77777777" w:rsidTr="005B359B">
        <w:tc>
          <w:tcPr>
            <w:tcW w:w="9242" w:type="dxa"/>
          </w:tcPr>
          <w:p w14:paraId="2B7ED7CB" w14:textId="77777777" w:rsidR="00C40E45" w:rsidRDefault="00C40E45" w:rsidP="00C40E45">
            <w:pPr>
              <w:pStyle w:val="CommentText"/>
              <w:contextualSpacing/>
              <w:rPr>
                <w:rFonts w:ascii="Arial" w:hAnsi="Arial" w:cs="Arial"/>
                <w:sz w:val="24"/>
                <w:szCs w:val="24"/>
              </w:rPr>
            </w:pPr>
          </w:p>
          <w:p w14:paraId="3C295C2A" w14:textId="34AFF57C" w:rsidR="00C40E45" w:rsidRDefault="00D867D5" w:rsidP="00C40E45">
            <w:pPr>
              <w:pStyle w:val="CommentText"/>
              <w:contextualSpacing/>
              <w:rPr>
                <w:rFonts w:ascii="Arial" w:hAnsi="Arial" w:cs="Arial"/>
                <w:sz w:val="24"/>
                <w:szCs w:val="24"/>
              </w:rPr>
            </w:pPr>
            <w:r>
              <w:rPr>
                <w:rFonts w:ascii="Arial" w:hAnsi="Arial" w:cs="Arial"/>
                <w:sz w:val="24"/>
                <w:szCs w:val="24"/>
              </w:rPr>
              <w:t xml:space="preserve">There needs to be a fresh, wide and public debate about reinvigorating local democracy rather than efficiencies and boundaries. </w:t>
            </w:r>
          </w:p>
          <w:p w14:paraId="19C193CC" w14:textId="77777777" w:rsidR="00C40E45" w:rsidRDefault="00C40E45" w:rsidP="00C40E45">
            <w:pPr>
              <w:pStyle w:val="CommentText"/>
              <w:contextualSpacing/>
              <w:rPr>
                <w:rFonts w:ascii="Arial" w:hAnsi="Arial" w:cs="Arial"/>
                <w:sz w:val="24"/>
                <w:szCs w:val="24"/>
              </w:rPr>
            </w:pPr>
          </w:p>
          <w:p w14:paraId="377CD291" w14:textId="612E71E0" w:rsidR="00C40E45" w:rsidRDefault="00D867D5" w:rsidP="00D867D5">
            <w:pPr>
              <w:rPr>
                <w:rFonts w:ascii="Arial" w:hAnsi="Arial" w:cs="Arial"/>
                <w:sz w:val="24"/>
                <w:szCs w:val="24"/>
              </w:rPr>
            </w:pPr>
            <w:r>
              <w:rPr>
                <w:rFonts w:ascii="Arial" w:hAnsi="Arial" w:cs="Arial"/>
                <w:sz w:val="24"/>
                <w:szCs w:val="24"/>
              </w:rPr>
              <w:t xml:space="preserve">Our paper attached provides more detail. </w:t>
            </w:r>
          </w:p>
          <w:p w14:paraId="4AA6E063" w14:textId="77777777" w:rsidR="00C40E45" w:rsidRDefault="00C40E45" w:rsidP="00C40E45">
            <w:pPr>
              <w:pStyle w:val="CommentText"/>
              <w:contextualSpacing/>
              <w:rPr>
                <w:rFonts w:ascii="Arial" w:hAnsi="Arial" w:cs="Arial"/>
                <w:sz w:val="24"/>
                <w:szCs w:val="24"/>
              </w:rPr>
            </w:pPr>
          </w:p>
        </w:tc>
      </w:tr>
      <w:tr w:rsidR="00C40E45" w:rsidRPr="009C0D86" w14:paraId="12868966" w14:textId="77777777" w:rsidTr="005B359B">
        <w:tc>
          <w:tcPr>
            <w:tcW w:w="9242" w:type="dxa"/>
          </w:tcPr>
          <w:p w14:paraId="027D0DC9" w14:textId="77777777" w:rsidR="00C40E45" w:rsidRPr="00C40E45" w:rsidRDefault="00C40E45" w:rsidP="00D74244">
            <w:pPr>
              <w:pStyle w:val="ListParagraph"/>
              <w:numPr>
                <w:ilvl w:val="0"/>
                <w:numId w:val="5"/>
              </w:numPr>
              <w:ind w:left="426"/>
              <w:rPr>
                <w:rFonts w:ascii="Arial" w:hAnsi="Arial" w:cs="Arial"/>
                <w:sz w:val="24"/>
                <w:szCs w:val="24"/>
              </w:rPr>
            </w:pPr>
            <w:r w:rsidRPr="007219F1">
              <w:rPr>
                <w:rFonts w:ascii="Arial" w:hAnsi="Arial" w:cs="Arial"/>
                <w:sz w:val="24"/>
                <w:szCs w:val="24"/>
              </w:rPr>
              <w:t>In the context of these proposals, are there other ways we should simplify and streamline joint working arrangements at regional level and among public bodies within the new authority areas?  If so, what are they?</w:t>
            </w:r>
          </w:p>
        </w:tc>
      </w:tr>
      <w:tr w:rsidR="00814405" w:rsidRPr="009C0D86" w14:paraId="58853E36" w14:textId="77777777" w:rsidTr="005B359B">
        <w:tc>
          <w:tcPr>
            <w:tcW w:w="9242" w:type="dxa"/>
          </w:tcPr>
          <w:p w14:paraId="4E51DC6E" w14:textId="77777777" w:rsidR="00814405" w:rsidRDefault="00814405" w:rsidP="005B359B">
            <w:pPr>
              <w:rPr>
                <w:rFonts w:ascii="Arial" w:hAnsi="Arial" w:cs="Arial"/>
                <w:b/>
                <w:sz w:val="24"/>
                <w:szCs w:val="24"/>
              </w:rPr>
            </w:pPr>
          </w:p>
          <w:p w14:paraId="4DCEA4B2" w14:textId="0A0A3C91" w:rsidR="00F5557D" w:rsidRPr="00F5557D" w:rsidRDefault="00F5557D" w:rsidP="005B359B">
            <w:pPr>
              <w:rPr>
                <w:rFonts w:ascii="Arial" w:hAnsi="Arial" w:cs="Arial"/>
                <w:sz w:val="24"/>
                <w:szCs w:val="24"/>
              </w:rPr>
            </w:pPr>
            <w:r>
              <w:rPr>
                <w:rFonts w:ascii="Arial" w:hAnsi="Arial" w:cs="Arial"/>
                <w:sz w:val="24"/>
                <w:szCs w:val="24"/>
              </w:rPr>
              <w:t xml:space="preserve">Joint arrangements should be the exception rather than the norm. They should be adopted only in the case of specialist services or those which require a wider strategic overview. There is a strong case, for example, for joint arrangements in respect of regional transport, land-use planning and economic development provided that decision-making is transparent and accountable. </w:t>
            </w:r>
          </w:p>
          <w:p w14:paraId="7E85B87B" w14:textId="45C22A44" w:rsidR="00FF18A7" w:rsidRDefault="00FF18A7" w:rsidP="005B359B">
            <w:pPr>
              <w:rPr>
                <w:rFonts w:ascii="Arial" w:hAnsi="Arial" w:cs="Arial"/>
                <w:b/>
                <w:sz w:val="24"/>
                <w:szCs w:val="24"/>
              </w:rPr>
            </w:pPr>
          </w:p>
          <w:p w14:paraId="75E619AD" w14:textId="0ECF5386" w:rsidR="000B7772" w:rsidRPr="00F5557D" w:rsidRDefault="00F5557D" w:rsidP="005B359B">
            <w:pPr>
              <w:rPr>
                <w:rFonts w:ascii="Arial" w:hAnsi="Arial" w:cs="Arial"/>
                <w:sz w:val="24"/>
                <w:szCs w:val="24"/>
              </w:rPr>
            </w:pPr>
            <w:r>
              <w:rPr>
                <w:rFonts w:ascii="Arial" w:hAnsi="Arial" w:cs="Arial"/>
                <w:sz w:val="24"/>
                <w:szCs w:val="24"/>
              </w:rPr>
              <w:t xml:space="preserve">Any arrangements to ‘streamline’ joint working must not be at the expense of the fundamental principles of transparency and accountability.  </w:t>
            </w:r>
          </w:p>
          <w:p w14:paraId="17740234" w14:textId="77777777" w:rsidR="00FF18A7" w:rsidRPr="00E96886" w:rsidRDefault="00FF18A7" w:rsidP="005B359B">
            <w:pPr>
              <w:rPr>
                <w:rFonts w:ascii="Arial" w:hAnsi="Arial" w:cs="Arial"/>
                <w:b/>
                <w:sz w:val="24"/>
                <w:szCs w:val="24"/>
              </w:rPr>
            </w:pPr>
          </w:p>
        </w:tc>
      </w:tr>
    </w:tbl>
    <w:p w14:paraId="0AB075BD" w14:textId="77777777" w:rsidR="00CC5327" w:rsidRDefault="00CC5327"/>
    <w:tbl>
      <w:tblPr>
        <w:tblStyle w:val="TableGrid"/>
        <w:tblW w:w="0" w:type="auto"/>
        <w:tblLook w:val="04A0" w:firstRow="1" w:lastRow="0" w:firstColumn="1" w:lastColumn="0" w:noHBand="0" w:noVBand="1"/>
      </w:tblPr>
      <w:tblGrid>
        <w:gridCol w:w="9016"/>
      </w:tblGrid>
      <w:tr w:rsidR="00C40E45" w:rsidRPr="009C0D86" w14:paraId="038B3542" w14:textId="77777777" w:rsidTr="005B359B">
        <w:tc>
          <w:tcPr>
            <w:tcW w:w="9242" w:type="dxa"/>
          </w:tcPr>
          <w:p w14:paraId="2EA17827" w14:textId="77777777" w:rsidR="00C40E45" w:rsidRDefault="00C40E45" w:rsidP="005B359B">
            <w:pPr>
              <w:rPr>
                <w:rFonts w:ascii="Arial" w:hAnsi="Arial" w:cs="Arial"/>
                <w:b/>
                <w:sz w:val="24"/>
                <w:szCs w:val="24"/>
              </w:rPr>
            </w:pPr>
            <w:r>
              <w:rPr>
                <w:rFonts w:ascii="Arial" w:hAnsi="Arial" w:cs="Arial"/>
                <w:b/>
                <w:sz w:val="24"/>
                <w:szCs w:val="24"/>
              </w:rPr>
              <w:t>Chapter 5</w:t>
            </w:r>
          </w:p>
        </w:tc>
      </w:tr>
      <w:tr w:rsidR="00814405" w:rsidRPr="009C0D86" w14:paraId="3FCA7579" w14:textId="77777777" w:rsidTr="005B359B">
        <w:tc>
          <w:tcPr>
            <w:tcW w:w="9242" w:type="dxa"/>
          </w:tcPr>
          <w:p w14:paraId="0E86C43A" w14:textId="77777777" w:rsidR="00814405" w:rsidRDefault="00814405" w:rsidP="005B359B">
            <w:pPr>
              <w:rPr>
                <w:rFonts w:ascii="Arial" w:hAnsi="Arial" w:cs="Arial"/>
                <w:sz w:val="24"/>
                <w:szCs w:val="24"/>
                <w:u w:val="single"/>
              </w:rPr>
            </w:pPr>
            <w:r w:rsidRPr="00814405">
              <w:rPr>
                <w:rFonts w:ascii="Arial" w:hAnsi="Arial" w:cs="Arial"/>
                <w:sz w:val="24"/>
                <w:szCs w:val="24"/>
                <w:u w:val="single"/>
              </w:rPr>
              <w:t>Consultation Question 3</w:t>
            </w:r>
          </w:p>
          <w:p w14:paraId="63228EBB" w14:textId="77777777" w:rsidR="00C67F4E" w:rsidRPr="00C40E45" w:rsidRDefault="00C40E45" w:rsidP="005B359B">
            <w:pPr>
              <w:contextualSpacing/>
              <w:rPr>
                <w:rFonts w:ascii="Arial" w:hAnsi="Arial"/>
                <w:sz w:val="24"/>
              </w:rPr>
            </w:pPr>
            <w:r>
              <w:rPr>
                <w:rFonts w:ascii="Arial" w:hAnsi="Arial"/>
                <w:sz w:val="24"/>
              </w:rPr>
              <w:t>Chapter 5 sets out the proposed approach to transition and implications for establishing Transition Committees and elections to Shadow Authorities under each option.</w:t>
            </w:r>
          </w:p>
        </w:tc>
      </w:tr>
      <w:tr w:rsidR="00814405" w:rsidRPr="009C0D86" w14:paraId="685E8BC5" w14:textId="77777777" w:rsidTr="005B359B">
        <w:tc>
          <w:tcPr>
            <w:tcW w:w="9242" w:type="dxa"/>
          </w:tcPr>
          <w:p w14:paraId="55097F1E" w14:textId="77777777" w:rsidR="00814405" w:rsidRPr="00C40E45" w:rsidRDefault="00C40E45" w:rsidP="00C40E45">
            <w:pPr>
              <w:pStyle w:val="ListParagraph"/>
              <w:numPr>
                <w:ilvl w:val="0"/>
                <w:numId w:val="6"/>
              </w:numPr>
              <w:ind w:left="426"/>
              <w:rPr>
                <w:rFonts w:ascii="Arial" w:hAnsi="Arial"/>
                <w:sz w:val="24"/>
              </w:rPr>
            </w:pPr>
            <w:r>
              <w:rPr>
                <w:rFonts w:ascii="Arial" w:hAnsi="Arial"/>
                <w:sz w:val="24"/>
              </w:rPr>
              <w:t>Do you agree with the proposed process of transition: namely establishing Transition Committees and ensuring elections to Shadow Authorities can be held ahead of vesting day for the new authorities?</w:t>
            </w:r>
          </w:p>
        </w:tc>
      </w:tr>
      <w:tr w:rsidR="00814405" w:rsidRPr="009C0D86" w14:paraId="599B4FBD" w14:textId="77777777" w:rsidTr="005B359B">
        <w:tc>
          <w:tcPr>
            <w:tcW w:w="9242" w:type="dxa"/>
          </w:tcPr>
          <w:p w14:paraId="3B3DC1DF" w14:textId="5CD5848A" w:rsidR="00FF18A7" w:rsidRDefault="00FF18A7" w:rsidP="00F5557D">
            <w:pPr>
              <w:rPr>
                <w:rFonts w:ascii="Arial" w:hAnsi="Arial" w:cs="Arial"/>
                <w:sz w:val="24"/>
                <w:szCs w:val="24"/>
              </w:rPr>
            </w:pPr>
          </w:p>
          <w:p w14:paraId="747A3487" w14:textId="490DA8C2" w:rsidR="00FF18A7" w:rsidRPr="00F5557D" w:rsidRDefault="00F5557D" w:rsidP="00F5557D">
            <w:pPr>
              <w:rPr>
                <w:rFonts w:ascii="Arial" w:hAnsi="Arial" w:cs="Arial"/>
                <w:sz w:val="24"/>
                <w:szCs w:val="24"/>
              </w:rPr>
            </w:pPr>
            <w:r>
              <w:rPr>
                <w:rFonts w:ascii="Arial" w:hAnsi="Arial" w:cs="Arial"/>
                <w:sz w:val="24"/>
                <w:szCs w:val="24"/>
              </w:rPr>
              <w:t xml:space="preserve">Lessons need to be learned from the processes adopted in 1996, for which there is as yet no firm evidence. </w:t>
            </w:r>
          </w:p>
          <w:p w14:paraId="0F3E06E6" w14:textId="77777777" w:rsidR="00FF18A7" w:rsidRPr="00E96886" w:rsidRDefault="00FF18A7" w:rsidP="00C40E45">
            <w:pPr>
              <w:ind w:left="426"/>
              <w:rPr>
                <w:rFonts w:ascii="Arial" w:hAnsi="Arial" w:cs="Arial"/>
                <w:b/>
                <w:sz w:val="24"/>
                <w:szCs w:val="24"/>
              </w:rPr>
            </w:pPr>
          </w:p>
        </w:tc>
      </w:tr>
      <w:tr w:rsidR="00814405" w:rsidRPr="009C0D86" w14:paraId="0C6511B7" w14:textId="77777777" w:rsidTr="005B359B">
        <w:tc>
          <w:tcPr>
            <w:tcW w:w="9242" w:type="dxa"/>
          </w:tcPr>
          <w:p w14:paraId="364EE99E" w14:textId="77777777" w:rsidR="00351B43" w:rsidRPr="00C40E45" w:rsidRDefault="00C40E45" w:rsidP="00C40E45">
            <w:pPr>
              <w:pStyle w:val="ListParagraph"/>
              <w:numPr>
                <w:ilvl w:val="0"/>
                <w:numId w:val="6"/>
              </w:numPr>
              <w:ind w:left="426"/>
              <w:rPr>
                <w:rFonts w:ascii="Arial" w:hAnsi="Arial"/>
                <w:sz w:val="24"/>
              </w:rPr>
            </w:pPr>
            <w:r>
              <w:rPr>
                <w:rFonts w:ascii="Arial" w:hAnsi="Arial"/>
                <w:sz w:val="24"/>
              </w:rPr>
              <w:lastRenderedPageBreak/>
              <w:t>Do you agree that, if option 1 were pursued, we should set a date by which voluntary merger proposals should come forward in each electoral cycle?</w:t>
            </w:r>
          </w:p>
        </w:tc>
      </w:tr>
      <w:tr w:rsidR="00351B43" w:rsidRPr="009C0D86" w14:paraId="1B80C2FE" w14:textId="77777777" w:rsidTr="005B359B">
        <w:tc>
          <w:tcPr>
            <w:tcW w:w="9242" w:type="dxa"/>
          </w:tcPr>
          <w:p w14:paraId="1C655F9E" w14:textId="77777777" w:rsidR="00351B43" w:rsidRDefault="00351B43" w:rsidP="00C40E45">
            <w:pPr>
              <w:ind w:left="426"/>
              <w:rPr>
                <w:rFonts w:ascii="Arial" w:hAnsi="Arial" w:cs="Arial"/>
                <w:sz w:val="24"/>
                <w:szCs w:val="24"/>
              </w:rPr>
            </w:pPr>
          </w:p>
          <w:p w14:paraId="37FFF918" w14:textId="6078B9A9" w:rsidR="00351B43" w:rsidRDefault="00F5557D" w:rsidP="00F5557D">
            <w:pPr>
              <w:ind w:left="426"/>
              <w:rPr>
                <w:rFonts w:ascii="Arial" w:hAnsi="Arial" w:cs="Arial"/>
                <w:sz w:val="24"/>
                <w:szCs w:val="24"/>
              </w:rPr>
            </w:pPr>
            <w:r>
              <w:rPr>
                <w:rFonts w:ascii="Arial" w:hAnsi="Arial" w:cs="Arial"/>
                <w:sz w:val="24"/>
                <w:szCs w:val="24"/>
              </w:rPr>
              <w:t>No comment.</w:t>
            </w:r>
          </w:p>
          <w:p w14:paraId="7203EBFA" w14:textId="77777777" w:rsidR="00351B43" w:rsidRPr="00351B43" w:rsidRDefault="00351B43" w:rsidP="00C40E45">
            <w:pPr>
              <w:ind w:left="426"/>
              <w:rPr>
                <w:rFonts w:ascii="Arial" w:hAnsi="Arial" w:cs="Arial"/>
                <w:sz w:val="24"/>
                <w:szCs w:val="24"/>
              </w:rPr>
            </w:pPr>
          </w:p>
        </w:tc>
      </w:tr>
      <w:tr w:rsidR="00351B43" w:rsidRPr="009C0D86" w14:paraId="6E9ED539" w14:textId="77777777" w:rsidTr="005B359B">
        <w:tc>
          <w:tcPr>
            <w:tcW w:w="9242" w:type="dxa"/>
          </w:tcPr>
          <w:p w14:paraId="35C556C7" w14:textId="77777777" w:rsidR="00351B43" w:rsidRPr="00C40E45" w:rsidRDefault="00C40E45" w:rsidP="00C40E45">
            <w:pPr>
              <w:pStyle w:val="ListParagraph"/>
              <w:numPr>
                <w:ilvl w:val="0"/>
                <w:numId w:val="6"/>
              </w:numPr>
              <w:ind w:left="426"/>
              <w:rPr>
                <w:rFonts w:ascii="Arial" w:hAnsi="Arial"/>
                <w:sz w:val="24"/>
              </w:rPr>
            </w:pPr>
            <w:r>
              <w:rPr>
                <w:rFonts w:ascii="Arial" w:hAnsi="Arial"/>
                <w:sz w:val="24"/>
              </w:rPr>
              <w:t>Do you have any other thoughts on the proposed process?</w:t>
            </w:r>
          </w:p>
        </w:tc>
      </w:tr>
      <w:tr w:rsidR="00C67F4E" w:rsidRPr="009C0D86" w14:paraId="7E34ABA2" w14:textId="77777777" w:rsidTr="005B359B">
        <w:tc>
          <w:tcPr>
            <w:tcW w:w="9242" w:type="dxa"/>
          </w:tcPr>
          <w:p w14:paraId="5E66F01B" w14:textId="77777777" w:rsidR="00C67F4E" w:rsidRDefault="00C67F4E" w:rsidP="00C67F4E">
            <w:pPr>
              <w:rPr>
                <w:rFonts w:ascii="Arial" w:hAnsi="Arial" w:cs="Arial"/>
                <w:sz w:val="24"/>
                <w:szCs w:val="24"/>
              </w:rPr>
            </w:pPr>
          </w:p>
          <w:p w14:paraId="748AAD8D" w14:textId="31E5D7BE" w:rsidR="00C67F4E" w:rsidRDefault="00F5557D" w:rsidP="00C67F4E">
            <w:pPr>
              <w:rPr>
                <w:rFonts w:ascii="Arial" w:hAnsi="Arial" w:cs="Arial"/>
                <w:sz w:val="24"/>
                <w:szCs w:val="24"/>
              </w:rPr>
            </w:pPr>
            <w:r>
              <w:rPr>
                <w:rFonts w:ascii="Arial" w:hAnsi="Arial" w:cs="Arial"/>
                <w:sz w:val="24"/>
                <w:szCs w:val="24"/>
              </w:rPr>
              <w:t xml:space="preserve">No comment. </w:t>
            </w:r>
          </w:p>
          <w:p w14:paraId="0731025F" w14:textId="77777777" w:rsidR="00C67F4E" w:rsidRPr="00C67F4E" w:rsidRDefault="00C67F4E" w:rsidP="00C67F4E">
            <w:pPr>
              <w:rPr>
                <w:rFonts w:ascii="Arial" w:hAnsi="Arial" w:cs="Arial"/>
                <w:sz w:val="24"/>
                <w:szCs w:val="24"/>
              </w:rPr>
            </w:pPr>
          </w:p>
        </w:tc>
      </w:tr>
      <w:tr w:rsidR="00814405" w:rsidRPr="009C0D86" w14:paraId="60B2E02B" w14:textId="77777777" w:rsidTr="005B359B">
        <w:tc>
          <w:tcPr>
            <w:tcW w:w="9242" w:type="dxa"/>
          </w:tcPr>
          <w:p w14:paraId="45A95DBD" w14:textId="77777777" w:rsidR="00814405" w:rsidRPr="00814405" w:rsidRDefault="00814405" w:rsidP="005B359B">
            <w:pPr>
              <w:rPr>
                <w:rFonts w:ascii="Arial" w:hAnsi="Arial" w:cs="Arial"/>
                <w:sz w:val="24"/>
                <w:szCs w:val="24"/>
                <w:u w:val="single"/>
              </w:rPr>
            </w:pPr>
            <w:r w:rsidRPr="00814405">
              <w:rPr>
                <w:rFonts w:ascii="Arial" w:hAnsi="Arial" w:cs="Arial"/>
                <w:sz w:val="24"/>
                <w:szCs w:val="24"/>
                <w:u w:val="single"/>
              </w:rPr>
              <w:t>Consultation Question 4</w:t>
            </w:r>
          </w:p>
          <w:p w14:paraId="0D7DE71E" w14:textId="77777777" w:rsidR="00146E15" w:rsidRDefault="00146E15" w:rsidP="00146E15">
            <w:pPr>
              <w:contextualSpacing/>
              <w:rPr>
                <w:rFonts w:ascii="Arial" w:hAnsi="Arial" w:cs="Arial"/>
                <w:sz w:val="24"/>
                <w:szCs w:val="24"/>
              </w:rPr>
            </w:pPr>
            <w:r>
              <w:rPr>
                <w:rFonts w:ascii="Arial" w:hAnsi="Arial" w:cs="Arial"/>
                <w:sz w:val="24"/>
                <w:szCs w:val="24"/>
              </w:rPr>
              <w:t xml:space="preserve">The consultation suggests holding any local government elections in June 2021.  </w:t>
            </w:r>
          </w:p>
          <w:p w14:paraId="32181A01" w14:textId="77777777" w:rsidR="00C40E45" w:rsidRDefault="00C40E45" w:rsidP="00C40E45">
            <w:pPr>
              <w:contextualSpacing/>
              <w:rPr>
                <w:rFonts w:ascii="Arial" w:hAnsi="Arial" w:cs="Arial"/>
                <w:sz w:val="24"/>
                <w:szCs w:val="24"/>
              </w:rPr>
            </w:pPr>
          </w:p>
          <w:p w14:paraId="61AA635D" w14:textId="77777777" w:rsidR="00814405" w:rsidRPr="00814405" w:rsidRDefault="00C40E45" w:rsidP="005B359B">
            <w:pPr>
              <w:contextualSpacing/>
              <w:rPr>
                <w:rFonts w:ascii="Arial" w:hAnsi="Arial" w:cs="Arial"/>
                <w:sz w:val="24"/>
                <w:szCs w:val="24"/>
              </w:rPr>
            </w:pPr>
            <w:r w:rsidRPr="00CF02E4">
              <w:rPr>
                <w:rFonts w:ascii="Arial" w:hAnsi="Arial" w:cs="Arial"/>
                <w:sz w:val="24"/>
                <w:szCs w:val="24"/>
              </w:rPr>
              <w:t xml:space="preserve">Are there any reasons why June 2021 would not be a suitable date? </w:t>
            </w:r>
            <w:r>
              <w:rPr>
                <w:rFonts w:ascii="Arial" w:hAnsi="Arial" w:cs="Arial"/>
                <w:sz w:val="24"/>
                <w:szCs w:val="24"/>
              </w:rPr>
              <w:t xml:space="preserve"> </w:t>
            </w:r>
            <w:r w:rsidRPr="00CF02E4">
              <w:rPr>
                <w:rFonts w:ascii="Arial" w:hAnsi="Arial" w:cs="Arial"/>
                <w:sz w:val="24"/>
                <w:szCs w:val="24"/>
              </w:rPr>
              <w:t>If so, please suggest an alternative date with the reasons why that would be more suitable.</w:t>
            </w:r>
          </w:p>
        </w:tc>
      </w:tr>
      <w:tr w:rsidR="00814405" w:rsidRPr="009C0D86" w14:paraId="0003A94F" w14:textId="77777777" w:rsidTr="005B359B">
        <w:tc>
          <w:tcPr>
            <w:tcW w:w="9242" w:type="dxa"/>
          </w:tcPr>
          <w:p w14:paraId="494EB55A" w14:textId="77777777" w:rsidR="00814405" w:rsidRDefault="00814405" w:rsidP="005B359B">
            <w:pPr>
              <w:rPr>
                <w:rFonts w:ascii="Arial" w:hAnsi="Arial" w:cs="Arial"/>
                <w:b/>
                <w:sz w:val="24"/>
                <w:szCs w:val="24"/>
              </w:rPr>
            </w:pPr>
          </w:p>
          <w:p w14:paraId="445042CA" w14:textId="053A2CA6" w:rsidR="00C67F4E" w:rsidRPr="00F5557D" w:rsidRDefault="00F5557D" w:rsidP="005B359B">
            <w:pPr>
              <w:rPr>
                <w:rFonts w:ascii="Arial" w:hAnsi="Arial" w:cs="Arial"/>
                <w:sz w:val="24"/>
                <w:szCs w:val="24"/>
              </w:rPr>
            </w:pPr>
            <w:r w:rsidRPr="00F5557D">
              <w:rPr>
                <w:rFonts w:ascii="Arial" w:hAnsi="Arial" w:cs="Arial"/>
                <w:sz w:val="24"/>
                <w:szCs w:val="24"/>
              </w:rPr>
              <w:t>No comment</w:t>
            </w:r>
          </w:p>
          <w:p w14:paraId="561F0B5C" w14:textId="77777777" w:rsidR="00C67F4E" w:rsidRPr="00E96886" w:rsidRDefault="00C67F4E" w:rsidP="005B359B">
            <w:pPr>
              <w:rPr>
                <w:rFonts w:ascii="Arial" w:hAnsi="Arial" w:cs="Arial"/>
                <w:b/>
                <w:sz w:val="24"/>
                <w:szCs w:val="24"/>
              </w:rPr>
            </w:pPr>
          </w:p>
        </w:tc>
      </w:tr>
      <w:tr w:rsidR="00814405" w:rsidRPr="009C0D86" w14:paraId="44423FCB" w14:textId="77777777" w:rsidTr="005B359B">
        <w:tc>
          <w:tcPr>
            <w:tcW w:w="9242" w:type="dxa"/>
          </w:tcPr>
          <w:p w14:paraId="2782E9DB" w14:textId="77777777" w:rsidR="00814405" w:rsidRDefault="00814405" w:rsidP="005B359B">
            <w:pPr>
              <w:rPr>
                <w:rFonts w:ascii="Arial" w:hAnsi="Arial" w:cs="Arial"/>
                <w:sz w:val="24"/>
                <w:szCs w:val="24"/>
                <w:u w:val="single"/>
              </w:rPr>
            </w:pPr>
            <w:r w:rsidRPr="00814405">
              <w:rPr>
                <w:rFonts w:ascii="Arial" w:hAnsi="Arial" w:cs="Arial"/>
                <w:sz w:val="24"/>
                <w:szCs w:val="24"/>
                <w:u w:val="single"/>
              </w:rPr>
              <w:t>Consultation Question 5</w:t>
            </w:r>
          </w:p>
          <w:p w14:paraId="64524C33" w14:textId="77777777" w:rsidR="00351B43" w:rsidRPr="00C40E45" w:rsidRDefault="00C40E45" w:rsidP="00DB503B">
            <w:pPr>
              <w:contextualSpacing/>
              <w:rPr>
                <w:rFonts w:ascii="Arial" w:hAnsi="Arial" w:cs="Arial"/>
                <w:sz w:val="24"/>
                <w:szCs w:val="24"/>
              </w:rPr>
            </w:pPr>
            <w:r w:rsidRPr="00CF02E4">
              <w:rPr>
                <w:rFonts w:ascii="Arial" w:hAnsi="Arial" w:cs="Arial"/>
                <w:sz w:val="24"/>
                <w:szCs w:val="24"/>
              </w:rPr>
              <w:t>The Welsh Government recognises that there are some plans or assessments, for example the preparation of assessments of wellbeing by Public Service Boards, which are linked to electoral cycles.  We will make provision to make sure these tie into any new electoral cycles going forward.  Are there any other plans or matters which might be tied into the electoral cycle which we need to consider?</w:t>
            </w:r>
          </w:p>
        </w:tc>
      </w:tr>
      <w:tr w:rsidR="00814405" w:rsidRPr="009C0D86" w14:paraId="1D54E02C" w14:textId="77777777" w:rsidTr="005B359B">
        <w:tc>
          <w:tcPr>
            <w:tcW w:w="9242" w:type="dxa"/>
          </w:tcPr>
          <w:p w14:paraId="3C962943" w14:textId="77777777" w:rsidR="00814405" w:rsidRDefault="00814405" w:rsidP="005B359B">
            <w:pPr>
              <w:rPr>
                <w:rFonts w:ascii="Arial" w:hAnsi="Arial" w:cs="Arial"/>
                <w:b/>
                <w:sz w:val="24"/>
                <w:szCs w:val="24"/>
              </w:rPr>
            </w:pPr>
          </w:p>
          <w:p w14:paraId="71BA0A07" w14:textId="5DDCB155" w:rsidR="00FF18A7" w:rsidRPr="00F5557D" w:rsidRDefault="00F5557D" w:rsidP="005B359B">
            <w:pPr>
              <w:rPr>
                <w:rFonts w:ascii="Arial" w:hAnsi="Arial" w:cs="Arial"/>
                <w:sz w:val="24"/>
                <w:szCs w:val="24"/>
              </w:rPr>
            </w:pPr>
            <w:r>
              <w:rPr>
                <w:rFonts w:ascii="Arial" w:hAnsi="Arial" w:cs="Arial"/>
                <w:sz w:val="24"/>
                <w:szCs w:val="24"/>
              </w:rPr>
              <w:t xml:space="preserve">No comment. </w:t>
            </w:r>
          </w:p>
          <w:p w14:paraId="091FA04A" w14:textId="77777777" w:rsidR="00FF18A7" w:rsidRPr="00E96886" w:rsidRDefault="00FF18A7" w:rsidP="005B359B">
            <w:pPr>
              <w:rPr>
                <w:rFonts w:ascii="Arial" w:hAnsi="Arial" w:cs="Arial"/>
                <w:b/>
                <w:sz w:val="24"/>
                <w:szCs w:val="24"/>
              </w:rPr>
            </w:pPr>
          </w:p>
        </w:tc>
      </w:tr>
      <w:tr w:rsidR="00C40E45" w:rsidRPr="009C0D86" w14:paraId="793713D1" w14:textId="77777777" w:rsidTr="005B359B">
        <w:tc>
          <w:tcPr>
            <w:tcW w:w="9242" w:type="dxa"/>
          </w:tcPr>
          <w:p w14:paraId="5C28AEAE" w14:textId="77777777" w:rsidR="00C40E45" w:rsidRPr="00C40E45" w:rsidRDefault="00C40E45" w:rsidP="005B359B">
            <w:pPr>
              <w:rPr>
                <w:rFonts w:ascii="Arial" w:hAnsi="Arial" w:cs="Arial"/>
                <w:sz w:val="24"/>
                <w:szCs w:val="24"/>
                <w:u w:val="single"/>
              </w:rPr>
            </w:pPr>
            <w:r w:rsidRPr="00C40E45">
              <w:rPr>
                <w:rFonts w:ascii="Arial" w:hAnsi="Arial" w:cs="Arial"/>
                <w:sz w:val="24"/>
                <w:szCs w:val="24"/>
                <w:u w:val="single"/>
              </w:rPr>
              <w:t>Consultation Question 6</w:t>
            </w:r>
          </w:p>
          <w:p w14:paraId="1FC239FB" w14:textId="77777777" w:rsidR="00C40E45" w:rsidRDefault="00C40E45" w:rsidP="005B359B">
            <w:pPr>
              <w:rPr>
                <w:rFonts w:ascii="Arial" w:hAnsi="Arial" w:cs="Arial"/>
                <w:b/>
                <w:sz w:val="24"/>
                <w:szCs w:val="24"/>
              </w:rPr>
            </w:pPr>
            <w:r>
              <w:rPr>
                <w:rFonts w:ascii="Arial" w:hAnsi="Arial" w:cs="Arial"/>
                <w:sz w:val="24"/>
                <w:szCs w:val="24"/>
              </w:rPr>
              <w:t>What are your views on the</w:t>
            </w:r>
            <w:r w:rsidRPr="00A40A77">
              <w:rPr>
                <w:rFonts w:ascii="Arial" w:hAnsi="Arial" w:cs="Arial"/>
                <w:sz w:val="24"/>
                <w:szCs w:val="24"/>
              </w:rPr>
              <w:t xml:space="preserve"> approach which should be taken to determining the parameters of electoral reviews</w:t>
            </w:r>
            <w:r>
              <w:rPr>
                <w:rFonts w:ascii="Arial" w:hAnsi="Arial" w:cs="Arial"/>
                <w:sz w:val="24"/>
                <w:szCs w:val="24"/>
              </w:rPr>
              <w:t>?</w:t>
            </w:r>
          </w:p>
        </w:tc>
      </w:tr>
      <w:tr w:rsidR="00C40E45" w:rsidRPr="009C0D86" w14:paraId="361E03FC" w14:textId="77777777" w:rsidTr="005B359B">
        <w:tc>
          <w:tcPr>
            <w:tcW w:w="9242" w:type="dxa"/>
          </w:tcPr>
          <w:p w14:paraId="49AD1F77" w14:textId="77777777" w:rsidR="00F5557D" w:rsidRDefault="00F5557D" w:rsidP="005B359B">
            <w:pPr>
              <w:rPr>
                <w:rFonts w:ascii="Arial" w:hAnsi="Arial" w:cs="Arial"/>
                <w:sz w:val="24"/>
                <w:szCs w:val="24"/>
              </w:rPr>
            </w:pPr>
          </w:p>
          <w:p w14:paraId="6E2C574C" w14:textId="119CF06D" w:rsidR="00C40E45" w:rsidRPr="00F5557D" w:rsidRDefault="00F5557D" w:rsidP="005B359B">
            <w:pPr>
              <w:rPr>
                <w:rFonts w:ascii="Arial" w:hAnsi="Arial" w:cs="Arial"/>
                <w:sz w:val="24"/>
                <w:szCs w:val="24"/>
              </w:rPr>
            </w:pPr>
            <w:r>
              <w:rPr>
                <w:rFonts w:ascii="Arial" w:hAnsi="Arial" w:cs="Arial"/>
                <w:sz w:val="24"/>
                <w:szCs w:val="24"/>
              </w:rPr>
              <w:t>No comment</w:t>
            </w:r>
          </w:p>
        </w:tc>
      </w:tr>
    </w:tbl>
    <w:p w14:paraId="388B9A50" w14:textId="77777777" w:rsidR="00C40E45" w:rsidRDefault="00C40E45"/>
    <w:tbl>
      <w:tblPr>
        <w:tblStyle w:val="TableGrid"/>
        <w:tblW w:w="0" w:type="auto"/>
        <w:tblLook w:val="04A0" w:firstRow="1" w:lastRow="0" w:firstColumn="1" w:lastColumn="0" w:noHBand="0" w:noVBand="1"/>
      </w:tblPr>
      <w:tblGrid>
        <w:gridCol w:w="9016"/>
      </w:tblGrid>
      <w:tr w:rsidR="00C40E45" w:rsidRPr="009C0D86" w14:paraId="7CD753A6" w14:textId="77777777" w:rsidTr="005B359B">
        <w:tc>
          <w:tcPr>
            <w:tcW w:w="9242" w:type="dxa"/>
          </w:tcPr>
          <w:p w14:paraId="5EABB8A4" w14:textId="77777777" w:rsidR="00C40E45" w:rsidRPr="00C40E45" w:rsidRDefault="00C40E45" w:rsidP="005B359B">
            <w:pPr>
              <w:rPr>
                <w:rFonts w:ascii="Arial" w:hAnsi="Arial" w:cs="Arial"/>
                <w:b/>
                <w:sz w:val="24"/>
                <w:szCs w:val="24"/>
              </w:rPr>
            </w:pPr>
            <w:r w:rsidRPr="00C40E45">
              <w:rPr>
                <w:rFonts w:ascii="Arial" w:hAnsi="Arial" w:cs="Arial"/>
                <w:b/>
                <w:sz w:val="24"/>
                <w:szCs w:val="24"/>
              </w:rPr>
              <w:t>Chapter 6</w:t>
            </w:r>
          </w:p>
        </w:tc>
      </w:tr>
      <w:tr w:rsidR="00CC5327" w:rsidRPr="009C0D86" w14:paraId="0331A41E" w14:textId="77777777" w:rsidTr="005B359B">
        <w:tc>
          <w:tcPr>
            <w:tcW w:w="9242" w:type="dxa"/>
          </w:tcPr>
          <w:p w14:paraId="6BB112F8" w14:textId="77777777" w:rsidR="00CC5327" w:rsidRPr="00CC5327" w:rsidRDefault="00CC5327" w:rsidP="00CC5327">
            <w:pPr>
              <w:rPr>
                <w:rFonts w:ascii="Arial" w:hAnsi="Arial" w:cs="Arial"/>
                <w:sz w:val="24"/>
                <w:szCs w:val="24"/>
                <w:u w:val="single"/>
              </w:rPr>
            </w:pPr>
            <w:r w:rsidRPr="00CC5327">
              <w:rPr>
                <w:rFonts w:ascii="Arial" w:hAnsi="Arial" w:cs="Arial"/>
                <w:sz w:val="24"/>
                <w:szCs w:val="24"/>
                <w:u w:val="single"/>
              </w:rPr>
              <w:t>Consultation Question 7</w:t>
            </w:r>
          </w:p>
        </w:tc>
      </w:tr>
      <w:tr w:rsidR="00CC5327" w:rsidRPr="009C0D86" w14:paraId="7F44C008" w14:textId="77777777" w:rsidTr="005B359B">
        <w:tc>
          <w:tcPr>
            <w:tcW w:w="9242" w:type="dxa"/>
          </w:tcPr>
          <w:p w14:paraId="2271B54B" w14:textId="77777777" w:rsidR="00CC5327" w:rsidRPr="00CC5327" w:rsidRDefault="00D74244" w:rsidP="00D74244">
            <w:pPr>
              <w:pStyle w:val="ListParagraph"/>
              <w:numPr>
                <w:ilvl w:val="0"/>
                <w:numId w:val="14"/>
              </w:numPr>
              <w:tabs>
                <w:tab w:val="left" w:pos="851"/>
                <w:tab w:val="left" w:pos="1134"/>
              </w:tabs>
              <w:ind w:left="284"/>
              <w:rPr>
                <w:rFonts w:ascii="Arial" w:hAnsi="Arial" w:cs="Arial"/>
                <w:sz w:val="24"/>
                <w:szCs w:val="24"/>
              </w:rPr>
            </w:pPr>
            <w:r w:rsidRPr="003B525A">
              <w:rPr>
                <w:rFonts w:ascii="Arial" w:hAnsi="Arial" w:cs="Arial"/>
                <w:sz w:val="24"/>
                <w:szCs w:val="24"/>
              </w:rPr>
              <w:t xml:space="preserve">How can councils make more effective use of their elected members knowledge </w:t>
            </w:r>
            <w:r>
              <w:rPr>
                <w:rFonts w:ascii="Arial" w:hAnsi="Arial" w:cs="Arial"/>
                <w:sz w:val="24"/>
                <w:szCs w:val="24"/>
              </w:rPr>
              <w:t xml:space="preserve">of, </w:t>
            </w:r>
            <w:r w:rsidRPr="003B525A">
              <w:rPr>
                <w:rFonts w:ascii="Arial" w:hAnsi="Arial" w:cs="Arial"/>
                <w:sz w:val="24"/>
                <w:szCs w:val="24"/>
              </w:rPr>
              <w:t>and connections in</w:t>
            </w:r>
            <w:r>
              <w:rPr>
                <w:rFonts w:ascii="Arial" w:hAnsi="Arial" w:cs="Arial"/>
                <w:sz w:val="24"/>
                <w:szCs w:val="24"/>
              </w:rPr>
              <w:t>,</w:t>
            </w:r>
            <w:r w:rsidRPr="003B525A">
              <w:rPr>
                <w:rFonts w:ascii="Arial" w:hAnsi="Arial" w:cs="Arial"/>
                <w:sz w:val="24"/>
                <w:szCs w:val="24"/>
              </w:rPr>
              <w:t xml:space="preserve"> </w:t>
            </w:r>
            <w:r>
              <w:rPr>
                <w:rFonts w:ascii="Arial" w:hAnsi="Arial" w:cs="Arial"/>
                <w:sz w:val="24"/>
                <w:szCs w:val="24"/>
              </w:rPr>
              <w:t xml:space="preserve">their </w:t>
            </w:r>
            <w:r w:rsidRPr="003B525A">
              <w:rPr>
                <w:rFonts w:ascii="Arial" w:hAnsi="Arial" w:cs="Arial"/>
                <w:sz w:val="24"/>
                <w:szCs w:val="24"/>
              </w:rPr>
              <w:t>communities?</w:t>
            </w:r>
          </w:p>
        </w:tc>
      </w:tr>
      <w:tr w:rsidR="00CC5327" w:rsidRPr="009C0D86" w14:paraId="2EB62106" w14:textId="77777777" w:rsidTr="005B359B">
        <w:tc>
          <w:tcPr>
            <w:tcW w:w="9242" w:type="dxa"/>
          </w:tcPr>
          <w:p w14:paraId="0B87F62F" w14:textId="77777777" w:rsidR="00CC5327" w:rsidRDefault="00CC5327" w:rsidP="00CC5327">
            <w:pPr>
              <w:tabs>
                <w:tab w:val="left" w:pos="851"/>
                <w:tab w:val="left" w:pos="1134"/>
              </w:tabs>
              <w:rPr>
                <w:rFonts w:ascii="Arial" w:hAnsi="Arial" w:cs="Arial"/>
                <w:sz w:val="24"/>
                <w:szCs w:val="24"/>
              </w:rPr>
            </w:pPr>
          </w:p>
          <w:p w14:paraId="7D0FB39B" w14:textId="3D18F6A4" w:rsidR="00146E15" w:rsidRDefault="00F5557D" w:rsidP="00F5557D">
            <w:pPr>
              <w:rPr>
                <w:rFonts w:ascii="Arial" w:hAnsi="Arial" w:cs="Arial"/>
                <w:sz w:val="24"/>
                <w:szCs w:val="24"/>
              </w:rPr>
            </w:pPr>
            <w:r>
              <w:rPr>
                <w:rFonts w:ascii="Arial" w:hAnsi="Arial" w:cs="Arial"/>
                <w:sz w:val="24"/>
                <w:szCs w:val="24"/>
              </w:rPr>
              <w:t xml:space="preserve">Our paper attached provides more detail. </w:t>
            </w:r>
          </w:p>
          <w:p w14:paraId="5E6A4A6D" w14:textId="77777777" w:rsidR="00CC5327" w:rsidRPr="00CC5327" w:rsidRDefault="00CC5327" w:rsidP="00CC5327">
            <w:pPr>
              <w:tabs>
                <w:tab w:val="left" w:pos="851"/>
                <w:tab w:val="left" w:pos="1134"/>
              </w:tabs>
              <w:rPr>
                <w:rFonts w:ascii="Arial" w:hAnsi="Arial" w:cs="Arial"/>
                <w:sz w:val="24"/>
                <w:szCs w:val="24"/>
              </w:rPr>
            </w:pPr>
          </w:p>
        </w:tc>
      </w:tr>
      <w:tr w:rsidR="00CC5327" w:rsidRPr="009C0D86" w14:paraId="396DF712" w14:textId="77777777" w:rsidTr="005B359B">
        <w:tc>
          <w:tcPr>
            <w:tcW w:w="9242" w:type="dxa"/>
          </w:tcPr>
          <w:p w14:paraId="1C1DAC76" w14:textId="77777777" w:rsidR="00CC5327" w:rsidRPr="00CC5327" w:rsidRDefault="00146E15" w:rsidP="00CC5327">
            <w:pPr>
              <w:pStyle w:val="ListParagraph"/>
              <w:numPr>
                <w:ilvl w:val="0"/>
                <w:numId w:val="14"/>
              </w:numPr>
              <w:tabs>
                <w:tab w:val="left" w:pos="284"/>
                <w:tab w:val="left" w:pos="1134"/>
              </w:tabs>
              <w:ind w:left="284"/>
              <w:rPr>
                <w:rFonts w:ascii="Arial" w:hAnsi="Arial" w:cs="Arial"/>
                <w:sz w:val="24"/>
                <w:szCs w:val="24"/>
              </w:rPr>
            </w:pPr>
            <w:r>
              <w:rPr>
                <w:rFonts w:ascii="Arial" w:hAnsi="Arial" w:cs="Arial"/>
                <w:sz w:val="24"/>
                <w:szCs w:val="24"/>
              </w:rPr>
              <w:t xml:space="preserve">How could we better recognise the level of responsibility involved in being a local councillor?   </w:t>
            </w:r>
            <w:r w:rsidR="00D74244" w:rsidRPr="00CC5327">
              <w:rPr>
                <w:rFonts w:ascii="Arial" w:hAnsi="Arial" w:cs="Arial"/>
                <w:sz w:val="24"/>
                <w:szCs w:val="24"/>
              </w:rPr>
              <w:t>What changes to the remuneration and support councillors receive would enable a wider range of people to become involved in local democratic representation?</w:t>
            </w:r>
          </w:p>
        </w:tc>
      </w:tr>
      <w:tr w:rsidR="00CC5327" w:rsidRPr="009C0D86" w14:paraId="6C0EC503" w14:textId="77777777" w:rsidTr="005B359B">
        <w:tc>
          <w:tcPr>
            <w:tcW w:w="9242" w:type="dxa"/>
          </w:tcPr>
          <w:p w14:paraId="4AAC3CF6" w14:textId="77777777" w:rsidR="00CC5327" w:rsidRDefault="00CC5327" w:rsidP="00CC5327">
            <w:pPr>
              <w:tabs>
                <w:tab w:val="left" w:pos="284"/>
                <w:tab w:val="left" w:pos="1134"/>
              </w:tabs>
              <w:rPr>
                <w:rFonts w:ascii="Arial" w:hAnsi="Arial" w:cs="Arial"/>
                <w:sz w:val="24"/>
                <w:szCs w:val="24"/>
              </w:rPr>
            </w:pPr>
          </w:p>
          <w:p w14:paraId="79D1DC4F" w14:textId="7806236D" w:rsidR="00146E15" w:rsidRDefault="00F5557D" w:rsidP="00F5557D">
            <w:pPr>
              <w:rPr>
                <w:rFonts w:ascii="Arial" w:hAnsi="Arial" w:cs="Arial"/>
                <w:sz w:val="24"/>
                <w:szCs w:val="24"/>
              </w:rPr>
            </w:pPr>
            <w:r>
              <w:rPr>
                <w:rFonts w:ascii="Arial" w:hAnsi="Arial" w:cs="Arial"/>
                <w:sz w:val="24"/>
                <w:szCs w:val="24"/>
              </w:rPr>
              <w:t xml:space="preserve">Our paper attached provides more detail. </w:t>
            </w:r>
          </w:p>
          <w:p w14:paraId="02FDABAE" w14:textId="77777777" w:rsidR="00146E15" w:rsidRDefault="00146E15" w:rsidP="00CC5327">
            <w:pPr>
              <w:tabs>
                <w:tab w:val="left" w:pos="284"/>
                <w:tab w:val="left" w:pos="1134"/>
              </w:tabs>
              <w:rPr>
                <w:rFonts w:ascii="Arial" w:hAnsi="Arial" w:cs="Arial"/>
                <w:sz w:val="24"/>
                <w:szCs w:val="24"/>
              </w:rPr>
            </w:pPr>
          </w:p>
          <w:p w14:paraId="58AFD1C1" w14:textId="77777777" w:rsidR="00CC5327" w:rsidRPr="00CC5327" w:rsidRDefault="00CC5327" w:rsidP="00CC5327">
            <w:pPr>
              <w:tabs>
                <w:tab w:val="left" w:pos="284"/>
                <w:tab w:val="left" w:pos="1134"/>
              </w:tabs>
              <w:rPr>
                <w:rFonts w:ascii="Arial" w:hAnsi="Arial" w:cs="Arial"/>
                <w:sz w:val="24"/>
                <w:szCs w:val="24"/>
              </w:rPr>
            </w:pPr>
          </w:p>
        </w:tc>
      </w:tr>
      <w:tr w:rsidR="00CC5327" w:rsidRPr="009C0D86" w14:paraId="23455A8D" w14:textId="77777777" w:rsidTr="005B359B">
        <w:tc>
          <w:tcPr>
            <w:tcW w:w="9242" w:type="dxa"/>
          </w:tcPr>
          <w:p w14:paraId="0DA8E427" w14:textId="77777777" w:rsidR="00CC5327" w:rsidRPr="00CC5327" w:rsidRDefault="00CC5327" w:rsidP="00CC5327">
            <w:pPr>
              <w:tabs>
                <w:tab w:val="left" w:pos="284"/>
                <w:tab w:val="left" w:pos="1134"/>
              </w:tabs>
              <w:rPr>
                <w:rFonts w:ascii="Arial" w:hAnsi="Arial" w:cs="Arial"/>
                <w:sz w:val="24"/>
                <w:szCs w:val="24"/>
                <w:u w:val="single"/>
              </w:rPr>
            </w:pPr>
            <w:r w:rsidRPr="00CC5327">
              <w:rPr>
                <w:rFonts w:ascii="Arial" w:hAnsi="Arial" w:cs="Arial"/>
                <w:sz w:val="24"/>
                <w:szCs w:val="24"/>
                <w:u w:val="single"/>
              </w:rPr>
              <w:t>Consultation Question 8</w:t>
            </w:r>
          </w:p>
        </w:tc>
      </w:tr>
      <w:tr w:rsidR="00CC5327" w:rsidRPr="009C0D86" w14:paraId="095055DD" w14:textId="77777777" w:rsidTr="005B359B">
        <w:tc>
          <w:tcPr>
            <w:tcW w:w="9242" w:type="dxa"/>
          </w:tcPr>
          <w:p w14:paraId="36AF9769" w14:textId="77777777" w:rsidR="00CC5327" w:rsidRPr="00CC5327" w:rsidRDefault="00CC5327" w:rsidP="00CC5327">
            <w:pPr>
              <w:pStyle w:val="ListParagraph"/>
              <w:numPr>
                <w:ilvl w:val="0"/>
                <w:numId w:val="15"/>
              </w:numPr>
              <w:ind w:left="284"/>
              <w:rPr>
                <w:rFonts w:ascii="Arial" w:hAnsi="Arial" w:cs="Arial"/>
                <w:sz w:val="24"/>
                <w:szCs w:val="24"/>
              </w:rPr>
            </w:pPr>
            <w:r w:rsidRPr="00CC5327">
              <w:rPr>
                <w:rFonts w:ascii="Arial" w:hAnsi="Arial" w:cs="Arial"/>
                <w:sz w:val="24"/>
                <w:szCs w:val="24"/>
              </w:rPr>
              <w:lastRenderedPageBreak/>
              <w:t>Are there other powers which local government should have?  If so, what are they?</w:t>
            </w:r>
          </w:p>
        </w:tc>
      </w:tr>
      <w:tr w:rsidR="00CC5327" w:rsidRPr="009C0D86" w14:paraId="263CAFFE" w14:textId="77777777" w:rsidTr="005B359B">
        <w:tc>
          <w:tcPr>
            <w:tcW w:w="9242" w:type="dxa"/>
          </w:tcPr>
          <w:p w14:paraId="69FAB408" w14:textId="77777777" w:rsidR="00CC5327" w:rsidRDefault="00CC5327" w:rsidP="00CC5327">
            <w:pPr>
              <w:ind w:left="284"/>
              <w:rPr>
                <w:rFonts w:ascii="Arial" w:hAnsi="Arial" w:cs="Arial"/>
                <w:sz w:val="24"/>
                <w:szCs w:val="24"/>
              </w:rPr>
            </w:pPr>
          </w:p>
          <w:p w14:paraId="71525312" w14:textId="0A15D9EC" w:rsidR="00551029" w:rsidRDefault="00F5557D" w:rsidP="00F5557D">
            <w:pPr>
              <w:rPr>
                <w:rFonts w:ascii="Arial" w:hAnsi="Arial" w:cs="Arial"/>
                <w:sz w:val="24"/>
                <w:szCs w:val="24"/>
              </w:rPr>
            </w:pPr>
            <w:r>
              <w:rPr>
                <w:rFonts w:ascii="Arial" w:hAnsi="Arial" w:cs="Arial"/>
                <w:sz w:val="24"/>
                <w:szCs w:val="24"/>
              </w:rPr>
              <w:t xml:space="preserve">There is considerable scope to enhance the powers of local government. The Welsh Government has established </w:t>
            </w:r>
            <w:r w:rsidR="00551029">
              <w:rPr>
                <w:rFonts w:ascii="Arial" w:hAnsi="Arial" w:cs="Arial"/>
                <w:sz w:val="24"/>
                <w:szCs w:val="24"/>
              </w:rPr>
              <w:t xml:space="preserve">numerous </w:t>
            </w:r>
            <w:r>
              <w:rPr>
                <w:rFonts w:ascii="Arial" w:hAnsi="Arial" w:cs="Arial"/>
                <w:sz w:val="24"/>
                <w:szCs w:val="24"/>
              </w:rPr>
              <w:t xml:space="preserve">quangos or similar bodies </w:t>
            </w:r>
            <w:r w:rsidR="00551029">
              <w:rPr>
                <w:rFonts w:ascii="Arial" w:hAnsi="Arial" w:cs="Arial"/>
                <w:sz w:val="24"/>
                <w:szCs w:val="24"/>
              </w:rPr>
              <w:t xml:space="preserve">that it funds and directs, </w:t>
            </w:r>
            <w:r>
              <w:rPr>
                <w:rFonts w:ascii="Arial" w:hAnsi="Arial" w:cs="Arial"/>
                <w:sz w:val="24"/>
                <w:szCs w:val="24"/>
              </w:rPr>
              <w:t xml:space="preserve">despite the supposed ‘bonfire’ </w:t>
            </w:r>
            <w:r w:rsidR="00551029">
              <w:rPr>
                <w:rFonts w:ascii="Arial" w:hAnsi="Arial" w:cs="Arial"/>
                <w:sz w:val="24"/>
                <w:szCs w:val="24"/>
              </w:rPr>
              <w:t xml:space="preserve">ten years ago. Examples include Transport for Wales, Natural Resources Wales, Qualifications Wales, Health Education and Improvement Wales to name but a few, as well as numerous charities. </w:t>
            </w:r>
          </w:p>
          <w:p w14:paraId="2F84BD0B" w14:textId="125513DC" w:rsidR="00551029" w:rsidRDefault="00551029" w:rsidP="00F5557D">
            <w:pPr>
              <w:rPr>
                <w:rFonts w:ascii="Arial" w:hAnsi="Arial" w:cs="Arial"/>
                <w:sz w:val="24"/>
                <w:szCs w:val="24"/>
              </w:rPr>
            </w:pPr>
          </w:p>
          <w:p w14:paraId="64E78FA0" w14:textId="422E9567" w:rsidR="00551029" w:rsidRDefault="00551029" w:rsidP="00F5557D">
            <w:pPr>
              <w:rPr>
                <w:rFonts w:ascii="Arial" w:hAnsi="Arial" w:cs="Arial"/>
                <w:sz w:val="24"/>
                <w:szCs w:val="24"/>
              </w:rPr>
            </w:pPr>
            <w:r>
              <w:rPr>
                <w:rFonts w:ascii="Arial" w:hAnsi="Arial" w:cs="Arial"/>
                <w:sz w:val="24"/>
                <w:szCs w:val="24"/>
              </w:rPr>
              <w:t xml:space="preserve">There has been no wide public debate about whether the creation of arms-length bodies accountable to Welsh Ministers is better than vesting some powers in local government or indeed retaining them within Welsh Government itself. </w:t>
            </w:r>
          </w:p>
          <w:p w14:paraId="10266C0F" w14:textId="2D0C348C" w:rsidR="00551029" w:rsidRDefault="00551029" w:rsidP="00F5557D">
            <w:pPr>
              <w:rPr>
                <w:rFonts w:ascii="Arial" w:hAnsi="Arial" w:cs="Arial"/>
                <w:sz w:val="24"/>
                <w:szCs w:val="24"/>
              </w:rPr>
            </w:pPr>
          </w:p>
          <w:p w14:paraId="22CEE71F" w14:textId="63BF245E" w:rsidR="00146E15" w:rsidRDefault="00F5557D" w:rsidP="00F5557D">
            <w:pPr>
              <w:rPr>
                <w:rFonts w:ascii="Arial" w:hAnsi="Arial" w:cs="Arial"/>
                <w:sz w:val="24"/>
                <w:szCs w:val="24"/>
              </w:rPr>
            </w:pPr>
            <w:r>
              <w:rPr>
                <w:rFonts w:ascii="Arial" w:hAnsi="Arial" w:cs="Arial"/>
                <w:sz w:val="24"/>
                <w:szCs w:val="24"/>
              </w:rPr>
              <w:t xml:space="preserve">Our paper attached provides more detail. </w:t>
            </w:r>
          </w:p>
          <w:p w14:paraId="768564DA" w14:textId="77777777" w:rsidR="00CC5327" w:rsidRDefault="00CC5327" w:rsidP="00CC5327">
            <w:pPr>
              <w:ind w:left="284"/>
              <w:rPr>
                <w:rFonts w:ascii="Arial" w:hAnsi="Arial" w:cs="Arial"/>
                <w:sz w:val="24"/>
                <w:szCs w:val="24"/>
              </w:rPr>
            </w:pPr>
          </w:p>
          <w:p w14:paraId="767B022B" w14:textId="77777777" w:rsidR="00CC5327" w:rsidRDefault="00CC5327" w:rsidP="00CC5327">
            <w:pPr>
              <w:ind w:left="284"/>
              <w:rPr>
                <w:rFonts w:ascii="Arial" w:hAnsi="Arial" w:cs="Arial"/>
                <w:sz w:val="24"/>
                <w:szCs w:val="24"/>
              </w:rPr>
            </w:pPr>
          </w:p>
          <w:p w14:paraId="680F18F0" w14:textId="77777777" w:rsidR="00CC5327" w:rsidRPr="00CC5327" w:rsidRDefault="00CC5327" w:rsidP="00CC5327">
            <w:pPr>
              <w:ind w:left="284"/>
              <w:rPr>
                <w:rFonts w:ascii="Arial" w:hAnsi="Arial" w:cs="Arial"/>
                <w:sz w:val="24"/>
                <w:szCs w:val="24"/>
              </w:rPr>
            </w:pPr>
          </w:p>
        </w:tc>
      </w:tr>
      <w:tr w:rsidR="00CC5327" w:rsidRPr="009C0D86" w14:paraId="6AC66583" w14:textId="77777777" w:rsidTr="005B359B">
        <w:tc>
          <w:tcPr>
            <w:tcW w:w="9242" w:type="dxa"/>
          </w:tcPr>
          <w:p w14:paraId="01385FF8" w14:textId="77777777" w:rsidR="00CC5327" w:rsidRPr="00CC5327" w:rsidRDefault="00CC5327" w:rsidP="00CC5327">
            <w:pPr>
              <w:pStyle w:val="ListParagraph"/>
              <w:numPr>
                <w:ilvl w:val="0"/>
                <w:numId w:val="15"/>
              </w:numPr>
              <w:ind w:left="284"/>
              <w:rPr>
                <w:rFonts w:ascii="Arial" w:hAnsi="Arial" w:cs="Arial"/>
                <w:sz w:val="24"/>
                <w:szCs w:val="24"/>
              </w:rPr>
            </w:pPr>
            <w:r w:rsidRPr="00CC5327">
              <w:rPr>
                <w:rFonts w:ascii="Arial" w:hAnsi="Arial" w:cs="Arial"/>
                <w:sz w:val="24"/>
                <w:szCs w:val="24"/>
              </w:rPr>
              <w:t>Are there other freedoms or flexibilities which local government should have?  If so, what are they?</w:t>
            </w:r>
          </w:p>
        </w:tc>
      </w:tr>
      <w:tr w:rsidR="00CC5327" w:rsidRPr="009C0D86" w14:paraId="41701338" w14:textId="77777777" w:rsidTr="005B359B">
        <w:tc>
          <w:tcPr>
            <w:tcW w:w="9242" w:type="dxa"/>
          </w:tcPr>
          <w:p w14:paraId="47A8E310" w14:textId="77777777" w:rsidR="003E2C47" w:rsidRDefault="003E2C47" w:rsidP="003E2C47">
            <w:pPr>
              <w:rPr>
                <w:rFonts w:ascii="Arial" w:hAnsi="Arial" w:cs="Arial"/>
                <w:sz w:val="24"/>
                <w:szCs w:val="24"/>
              </w:rPr>
            </w:pPr>
          </w:p>
          <w:p w14:paraId="333C87EB" w14:textId="351BAFFC" w:rsidR="00CC5327" w:rsidRDefault="003E2C47" w:rsidP="00CC5327">
            <w:pPr>
              <w:rPr>
                <w:rFonts w:ascii="Arial" w:hAnsi="Arial" w:cs="Arial"/>
                <w:sz w:val="24"/>
                <w:szCs w:val="24"/>
              </w:rPr>
            </w:pPr>
            <w:r>
              <w:rPr>
                <w:rFonts w:ascii="Arial" w:hAnsi="Arial" w:cs="Arial"/>
                <w:sz w:val="24"/>
                <w:szCs w:val="24"/>
              </w:rPr>
              <w:t xml:space="preserve">Our paper attached provides more detail. </w:t>
            </w:r>
          </w:p>
          <w:p w14:paraId="34371D69" w14:textId="77777777" w:rsidR="00CC5327" w:rsidRPr="00CC5327" w:rsidRDefault="00CC5327" w:rsidP="00CC5327">
            <w:pPr>
              <w:rPr>
                <w:rFonts w:ascii="Arial" w:hAnsi="Arial" w:cs="Arial"/>
                <w:sz w:val="24"/>
                <w:szCs w:val="24"/>
              </w:rPr>
            </w:pPr>
          </w:p>
        </w:tc>
      </w:tr>
      <w:tr w:rsidR="00CC5327" w:rsidRPr="009C0D86" w14:paraId="6691FBE6" w14:textId="77777777" w:rsidTr="005B359B">
        <w:tc>
          <w:tcPr>
            <w:tcW w:w="9242" w:type="dxa"/>
          </w:tcPr>
          <w:p w14:paraId="039E2F87" w14:textId="77777777" w:rsidR="00CC5327" w:rsidRPr="00CC5327" w:rsidRDefault="00CC5327" w:rsidP="00CC5327">
            <w:pPr>
              <w:rPr>
                <w:rFonts w:ascii="Arial" w:hAnsi="Arial" w:cs="Arial"/>
                <w:sz w:val="24"/>
                <w:szCs w:val="24"/>
              </w:rPr>
            </w:pPr>
            <w:r>
              <w:rPr>
                <w:rFonts w:ascii="Arial" w:hAnsi="Arial" w:cs="Arial"/>
                <w:sz w:val="24"/>
                <w:szCs w:val="24"/>
                <w:u w:val="single"/>
              </w:rPr>
              <w:t>Consultation Question 9</w:t>
            </w:r>
          </w:p>
        </w:tc>
      </w:tr>
      <w:tr w:rsidR="00CC5327" w:rsidRPr="009C0D86" w14:paraId="1630E981" w14:textId="77777777" w:rsidTr="005B359B">
        <w:tc>
          <w:tcPr>
            <w:tcW w:w="9242" w:type="dxa"/>
          </w:tcPr>
          <w:p w14:paraId="097986B1" w14:textId="77777777" w:rsidR="00CC5327" w:rsidRPr="00CC5327" w:rsidRDefault="00CC5327" w:rsidP="00CC5327">
            <w:pPr>
              <w:pStyle w:val="ListParagraph"/>
              <w:numPr>
                <w:ilvl w:val="0"/>
                <w:numId w:val="16"/>
              </w:numPr>
              <w:ind w:left="426" w:hanging="434"/>
              <w:rPr>
                <w:rFonts w:ascii="Arial" w:hAnsi="Arial" w:cs="Arial"/>
                <w:sz w:val="24"/>
                <w:szCs w:val="24"/>
              </w:rPr>
            </w:pPr>
            <w:r w:rsidRPr="00CC5327">
              <w:rPr>
                <w:rFonts w:ascii="Arial" w:hAnsi="Arial" w:cs="Arial"/>
                <w:sz w:val="24"/>
                <w:szCs w:val="24"/>
              </w:rPr>
              <w:t>Which areas offer the greatest scope for shared transactional services?</w:t>
            </w:r>
          </w:p>
        </w:tc>
      </w:tr>
      <w:tr w:rsidR="00CC5327" w:rsidRPr="009C0D86" w14:paraId="202B9E3C" w14:textId="77777777" w:rsidTr="005B359B">
        <w:tc>
          <w:tcPr>
            <w:tcW w:w="9242" w:type="dxa"/>
          </w:tcPr>
          <w:p w14:paraId="6D7AABFD" w14:textId="77777777" w:rsidR="00CC5327" w:rsidRDefault="00CC5327" w:rsidP="00CC5327">
            <w:pPr>
              <w:rPr>
                <w:rFonts w:ascii="Arial" w:hAnsi="Arial" w:cs="Arial"/>
                <w:sz w:val="24"/>
                <w:szCs w:val="24"/>
              </w:rPr>
            </w:pPr>
          </w:p>
          <w:p w14:paraId="1624F69C" w14:textId="6C865CEA" w:rsidR="00CC5327" w:rsidRDefault="003E2C47" w:rsidP="00CC5327">
            <w:pPr>
              <w:rPr>
                <w:rFonts w:ascii="Arial" w:hAnsi="Arial" w:cs="Arial"/>
                <w:sz w:val="24"/>
                <w:szCs w:val="24"/>
              </w:rPr>
            </w:pPr>
            <w:r>
              <w:rPr>
                <w:rFonts w:ascii="Arial" w:hAnsi="Arial" w:cs="Arial"/>
                <w:sz w:val="24"/>
                <w:szCs w:val="24"/>
              </w:rPr>
              <w:t>No comment</w:t>
            </w:r>
          </w:p>
          <w:p w14:paraId="23156F27" w14:textId="77777777" w:rsidR="00CC5327" w:rsidRDefault="00CC5327" w:rsidP="00CC5327">
            <w:pPr>
              <w:rPr>
                <w:rFonts w:ascii="Arial" w:hAnsi="Arial" w:cs="Arial"/>
                <w:sz w:val="24"/>
                <w:szCs w:val="24"/>
              </w:rPr>
            </w:pPr>
          </w:p>
          <w:p w14:paraId="0855F2A7" w14:textId="77777777" w:rsidR="00CC5327" w:rsidRDefault="00CC5327" w:rsidP="00CC5327">
            <w:pPr>
              <w:rPr>
                <w:rFonts w:ascii="Arial" w:hAnsi="Arial" w:cs="Arial"/>
                <w:sz w:val="24"/>
                <w:szCs w:val="24"/>
              </w:rPr>
            </w:pPr>
          </w:p>
          <w:p w14:paraId="644AAF15" w14:textId="77777777" w:rsidR="00CC5327" w:rsidRPr="00CC5327" w:rsidRDefault="00CC5327" w:rsidP="00CC5327">
            <w:pPr>
              <w:rPr>
                <w:rFonts w:ascii="Arial" w:hAnsi="Arial" w:cs="Arial"/>
                <w:sz w:val="24"/>
                <w:szCs w:val="24"/>
              </w:rPr>
            </w:pPr>
          </w:p>
        </w:tc>
      </w:tr>
      <w:tr w:rsidR="00CC5327" w:rsidRPr="009C0D86" w14:paraId="03E415EE" w14:textId="77777777" w:rsidTr="005B359B">
        <w:tc>
          <w:tcPr>
            <w:tcW w:w="9242" w:type="dxa"/>
          </w:tcPr>
          <w:p w14:paraId="446222F6" w14:textId="77777777" w:rsidR="00CC5327" w:rsidRPr="00CC5327" w:rsidRDefault="00CC5327" w:rsidP="00CC5327">
            <w:pPr>
              <w:pStyle w:val="ListParagraph"/>
              <w:numPr>
                <w:ilvl w:val="0"/>
                <w:numId w:val="16"/>
              </w:numPr>
              <w:ind w:left="426" w:hanging="434"/>
              <w:rPr>
                <w:rFonts w:ascii="Arial" w:hAnsi="Arial" w:cs="Arial"/>
                <w:sz w:val="24"/>
                <w:szCs w:val="24"/>
              </w:rPr>
            </w:pPr>
            <w:r w:rsidRPr="00CC5327">
              <w:rPr>
                <w:rFonts w:ascii="Arial" w:hAnsi="Arial" w:cs="Arial"/>
                <w:sz w:val="24"/>
                <w:szCs w:val="24"/>
              </w:rPr>
              <w:t>How might such arrangements be best developed?</w:t>
            </w:r>
          </w:p>
        </w:tc>
      </w:tr>
      <w:tr w:rsidR="00CC5327" w:rsidRPr="009C0D86" w14:paraId="51B8103A" w14:textId="77777777" w:rsidTr="005B359B">
        <w:tc>
          <w:tcPr>
            <w:tcW w:w="9242" w:type="dxa"/>
          </w:tcPr>
          <w:p w14:paraId="602A07C7" w14:textId="77777777" w:rsidR="00CC5327" w:rsidRDefault="00CC5327" w:rsidP="00CC5327">
            <w:pPr>
              <w:rPr>
                <w:rFonts w:ascii="Arial" w:hAnsi="Arial" w:cs="Arial"/>
                <w:sz w:val="24"/>
                <w:szCs w:val="24"/>
              </w:rPr>
            </w:pPr>
          </w:p>
          <w:p w14:paraId="6B27AE36" w14:textId="0B0AEB51" w:rsidR="00CC5327" w:rsidRDefault="003E2C47" w:rsidP="00CC5327">
            <w:pPr>
              <w:rPr>
                <w:rFonts w:ascii="Arial" w:hAnsi="Arial" w:cs="Arial"/>
                <w:sz w:val="24"/>
                <w:szCs w:val="24"/>
              </w:rPr>
            </w:pPr>
            <w:r>
              <w:rPr>
                <w:rFonts w:ascii="Arial" w:hAnsi="Arial" w:cs="Arial"/>
                <w:sz w:val="24"/>
                <w:szCs w:val="24"/>
              </w:rPr>
              <w:t>No comment</w:t>
            </w:r>
          </w:p>
          <w:p w14:paraId="6C53462D" w14:textId="77777777" w:rsidR="00CC5327" w:rsidRPr="00CC5327" w:rsidRDefault="00CC5327" w:rsidP="00CC5327">
            <w:pPr>
              <w:rPr>
                <w:rFonts w:ascii="Arial" w:hAnsi="Arial" w:cs="Arial"/>
                <w:sz w:val="24"/>
                <w:szCs w:val="24"/>
              </w:rPr>
            </w:pPr>
          </w:p>
        </w:tc>
      </w:tr>
      <w:tr w:rsidR="00CC5327" w:rsidRPr="009C0D86" w14:paraId="229125C8" w14:textId="77777777" w:rsidTr="005B359B">
        <w:tc>
          <w:tcPr>
            <w:tcW w:w="9242" w:type="dxa"/>
          </w:tcPr>
          <w:p w14:paraId="1D535FDB" w14:textId="77777777" w:rsidR="00CC5327" w:rsidRPr="00CC5327" w:rsidRDefault="00CC5327" w:rsidP="00CC5327">
            <w:pPr>
              <w:rPr>
                <w:rFonts w:ascii="Arial" w:hAnsi="Arial" w:cs="Arial"/>
                <w:sz w:val="24"/>
                <w:szCs w:val="24"/>
                <w:u w:val="single"/>
              </w:rPr>
            </w:pPr>
            <w:r w:rsidRPr="00CC5327">
              <w:rPr>
                <w:rFonts w:ascii="Arial" w:hAnsi="Arial" w:cs="Arial"/>
                <w:sz w:val="24"/>
                <w:szCs w:val="24"/>
                <w:u w:val="single"/>
              </w:rPr>
              <w:t xml:space="preserve">Consultation Question 10 </w:t>
            </w:r>
          </w:p>
        </w:tc>
      </w:tr>
      <w:tr w:rsidR="00CC5327" w:rsidRPr="009C0D86" w14:paraId="3B8BB789" w14:textId="77777777" w:rsidTr="005B359B">
        <w:tc>
          <w:tcPr>
            <w:tcW w:w="9242" w:type="dxa"/>
          </w:tcPr>
          <w:p w14:paraId="35633F9A" w14:textId="77777777" w:rsidR="00CC5327" w:rsidRPr="00CC5327" w:rsidRDefault="00CC5327" w:rsidP="00CC5327">
            <w:pPr>
              <w:pStyle w:val="ListParagraph"/>
              <w:numPr>
                <w:ilvl w:val="0"/>
                <w:numId w:val="17"/>
              </w:numPr>
              <w:ind w:left="426"/>
              <w:rPr>
                <w:rFonts w:ascii="Arial" w:hAnsi="Arial" w:cs="Arial"/>
                <w:sz w:val="24"/>
                <w:szCs w:val="24"/>
              </w:rPr>
            </w:pPr>
            <w:r w:rsidRPr="00CC5327">
              <w:rPr>
                <w:rFonts w:ascii="Arial" w:hAnsi="Arial" w:cs="Arial"/>
                <w:sz w:val="24"/>
                <w:szCs w:val="24"/>
              </w:rPr>
              <w:t>In ensuring we deliver a consistent approach across Wales, where consistency is important, how do you think the advice and support on each of these matters could be best provided?</w:t>
            </w:r>
          </w:p>
        </w:tc>
      </w:tr>
      <w:tr w:rsidR="00CC5327" w:rsidRPr="009C0D86" w14:paraId="27B3B1CF" w14:textId="77777777" w:rsidTr="005B359B">
        <w:tc>
          <w:tcPr>
            <w:tcW w:w="9242" w:type="dxa"/>
          </w:tcPr>
          <w:p w14:paraId="7EA26904" w14:textId="77777777" w:rsidR="003E2C47" w:rsidRDefault="003E2C47" w:rsidP="003E2C47">
            <w:pPr>
              <w:rPr>
                <w:rFonts w:ascii="Arial" w:hAnsi="Arial" w:cs="Arial"/>
                <w:sz w:val="24"/>
                <w:szCs w:val="24"/>
              </w:rPr>
            </w:pPr>
          </w:p>
          <w:p w14:paraId="4E1FC79E" w14:textId="11F6A1E1" w:rsidR="00CC5327" w:rsidRDefault="003E2C47" w:rsidP="00CC5327">
            <w:pPr>
              <w:rPr>
                <w:rFonts w:ascii="Arial" w:hAnsi="Arial" w:cs="Arial"/>
                <w:sz w:val="24"/>
                <w:szCs w:val="24"/>
              </w:rPr>
            </w:pPr>
            <w:r>
              <w:rPr>
                <w:rFonts w:ascii="Arial" w:hAnsi="Arial" w:cs="Arial"/>
                <w:sz w:val="24"/>
                <w:szCs w:val="24"/>
              </w:rPr>
              <w:t>No comment</w:t>
            </w:r>
          </w:p>
          <w:p w14:paraId="3439C7D3" w14:textId="77777777" w:rsidR="00CC5327" w:rsidRDefault="00CC5327" w:rsidP="00CC5327">
            <w:pPr>
              <w:rPr>
                <w:rFonts w:ascii="Arial" w:hAnsi="Arial" w:cs="Arial"/>
                <w:sz w:val="24"/>
                <w:szCs w:val="24"/>
              </w:rPr>
            </w:pPr>
          </w:p>
        </w:tc>
      </w:tr>
      <w:tr w:rsidR="00CC5327" w:rsidRPr="009C0D86" w14:paraId="6165729B" w14:textId="77777777" w:rsidTr="005B359B">
        <w:tc>
          <w:tcPr>
            <w:tcW w:w="9242" w:type="dxa"/>
          </w:tcPr>
          <w:p w14:paraId="33B928F8" w14:textId="77777777" w:rsidR="00CC5327" w:rsidRPr="00CC5327" w:rsidRDefault="00CC5327" w:rsidP="00CC5327">
            <w:pPr>
              <w:pStyle w:val="ListParagraph"/>
              <w:numPr>
                <w:ilvl w:val="0"/>
                <w:numId w:val="16"/>
              </w:numPr>
              <w:rPr>
                <w:rFonts w:ascii="Arial" w:hAnsi="Arial" w:cs="Arial"/>
                <w:sz w:val="24"/>
                <w:szCs w:val="24"/>
              </w:rPr>
            </w:pPr>
            <w:r w:rsidRPr="00CC5327">
              <w:rPr>
                <w:rFonts w:ascii="Arial" w:hAnsi="Arial" w:cs="Arial"/>
                <w:sz w:val="24"/>
                <w:szCs w:val="24"/>
              </w:rPr>
              <w:t>Are there any other challenges or opportunities from structural change or providing additional powers and flexibilities that have not been identified above? If these areas require support, what form should this support take?</w:t>
            </w:r>
          </w:p>
        </w:tc>
      </w:tr>
      <w:tr w:rsidR="00CC5327" w:rsidRPr="009C0D86" w14:paraId="56352E61" w14:textId="77777777" w:rsidTr="005B359B">
        <w:tc>
          <w:tcPr>
            <w:tcW w:w="9242" w:type="dxa"/>
          </w:tcPr>
          <w:p w14:paraId="0BEA8D36" w14:textId="77777777" w:rsidR="00CC5327" w:rsidRDefault="00CC5327" w:rsidP="00CC5327">
            <w:pPr>
              <w:rPr>
                <w:rFonts w:ascii="Arial" w:hAnsi="Arial" w:cs="Arial"/>
                <w:sz w:val="24"/>
                <w:szCs w:val="24"/>
              </w:rPr>
            </w:pPr>
          </w:p>
          <w:p w14:paraId="3DACF12B" w14:textId="77777777" w:rsidR="003E2C47" w:rsidRDefault="003E2C47" w:rsidP="003E2C47">
            <w:pPr>
              <w:rPr>
                <w:rFonts w:ascii="Arial" w:hAnsi="Arial" w:cs="Arial"/>
                <w:sz w:val="24"/>
                <w:szCs w:val="24"/>
              </w:rPr>
            </w:pPr>
            <w:r>
              <w:rPr>
                <w:rFonts w:ascii="Arial" w:hAnsi="Arial" w:cs="Arial"/>
                <w:sz w:val="24"/>
                <w:szCs w:val="24"/>
              </w:rPr>
              <w:t xml:space="preserve">Our paper attached provides more detail. </w:t>
            </w:r>
          </w:p>
          <w:p w14:paraId="41B6CABC" w14:textId="77777777" w:rsidR="00CC5327" w:rsidRDefault="00CC5327" w:rsidP="00CC5327">
            <w:pPr>
              <w:rPr>
                <w:rFonts w:ascii="Arial" w:hAnsi="Arial" w:cs="Arial"/>
                <w:sz w:val="24"/>
                <w:szCs w:val="24"/>
              </w:rPr>
            </w:pPr>
          </w:p>
          <w:p w14:paraId="1C8C5B1A" w14:textId="77777777" w:rsidR="00CC5327" w:rsidRDefault="00CC5327" w:rsidP="00CC5327">
            <w:pPr>
              <w:rPr>
                <w:rFonts w:ascii="Arial" w:hAnsi="Arial" w:cs="Arial"/>
                <w:sz w:val="24"/>
                <w:szCs w:val="24"/>
              </w:rPr>
            </w:pPr>
          </w:p>
          <w:p w14:paraId="4F8FAEE4" w14:textId="77777777" w:rsidR="00CC5327" w:rsidRPr="00CC5327" w:rsidRDefault="00CC5327" w:rsidP="00CC5327">
            <w:pPr>
              <w:rPr>
                <w:rFonts w:ascii="Arial" w:hAnsi="Arial" w:cs="Arial"/>
                <w:sz w:val="24"/>
                <w:szCs w:val="24"/>
              </w:rPr>
            </w:pPr>
          </w:p>
        </w:tc>
      </w:tr>
      <w:tr w:rsidR="00CC5327" w:rsidRPr="009C0D86" w14:paraId="49690611" w14:textId="77777777" w:rsidTr="005B359B">
        <w:tc>
          <w:tcPr>
            <w:tcW w:w="9242" w:type="dxa"/>
          </w:tcPr>
          <w:p w14:paraId="51411900" w14:textId="77777777" w:rsidR="00CC5327" w:rsidRPr="00CC5327" w:rsidRDefault="00CC5327" w:rsidP="00CC5327">
            <w:pPr>
              <w:pStyle w:val="ListParagraph"/>
              <w:numPr>
                <w:ilvl w:val="0"/>
                <w:numId w:val="16"/>
              </w:numPr>
              <w:rPr>
                <w:rFonts w:ascii="Arial" w:hAnsi="Arial" w:cs="Arial"/>
                <w:sz w:val="24"/>
                <w:szCs w:val="24"/>
              </w:rPr>
            </w:pPr>
            <w:r w:rsidRPr="00CC5327">
              <w:rPr>
                <w:rFonts w:ascii="Arial" w:hAnsi="Arial" w:cs="Arial"/>
                <w:sz w:val="24"/>
                <w:szCs w:val="24"/>
              </w:rPr>
              <w:lastRenderedPageBreak/>
              <w:t>Which of the issues identified above or in your response should be prioritised for early resolution?</w:t>
            </w:r>
          </w:p>
        </w:tc>
      </w:tr>
      <w:tr w:rsidR="00CC5327" w:rsidRPr="009C0D86" w14:paraId="0DF4BB20" w14:textId="77777777" w:rsidTr="005B359B">
        <w:tc>
          <w:tcPr>
            <w:tcW w:w="9242" w:type="dxa"/>
          </w:tcPr>
          <w:p w14:paraId="5D1A97AF" w14:textId="77777777" w:rsidR="00CC5327" w:rsidRDefault="00CC5327" w:rsidP="00CC5327">
            <w:pPr>
              <w:rPr>
                <w:rFonts w:ascii="Arial" w:hAnsi="Arial" w:cs="Arial"/>
                <w:sz w:val="24"/>
                <w:szCs w:val="24"/>
              </w:rPr>
            </w:pPr>
          </w:p>
          <w:p w14:paraId="2EACD833" w14:textId="77777777" w:rsidR="003E2C47" w:rsidRDefault="003E2C47" w:rsidP="003E2C47">
            <w:pPr>
              <w:rPr>
                <w:rFonts w:ascii="Arial" w:hAnsi="Arial" w:cs="Arial"/>
                <w:sz w:val="24"/>
                <w:szCs w:val="24"/>
              </w:rPr>
            </w:pPr>
            <w:r>
              <w:rPr>
                <w:rFonts w:ascii="Arial" w:hAnsi="Arial" w:cs="Arial"/>
                <w:sz w:val="24"/>
                <w:szCs w:val="24"/>
              </w:rPr>
              <w:t xml:space="preserve">Our paper attached provides more detail. </w:t>
            </w:r>
          </w:p>
          <w:p w14:paraId="3C3C999D" w14:textId="77777777" w:rsidR="00CC5327" w:rsidRDefault="00CC5327" w:rsidP="00CC5327">
            <w:pPr>
              <w:rPr>
                <w:rFonts w:ascii="Arial" w:hAnsi="Arial" w:cs="Arial"/>
                <w:sz w:val="24"/>
                <w:szCs w:val="24"/>
              </w:rPr>
            </w:pPr>
          </w:p>
          <w:p w14:paraId="7BDDFB0A" w14:textId="77777777" w:rsidR="00CC5327" w:rsidRPr="00CC5327" w:rsidRDefault="00CC5327" w:rsidP="00CC5327">
            <w:pPr>
              <w:rPr>
                <w:rFonts w:ascii="Arial" w:hAnsi="Arial" w:cs="Arial"/>
                <w:sz w:val="24"/>
                <w:szCs w:val="24"/>
              </w:rPr>
            </w:pPr>
          </w:p>
        </w:tc>
      </w:tr>
      <w:tr w:rsidR="00C825DA" w:rsidRPr="009C0D86" w14:paraId="7217A0EC" w14:textId="77777777" w:rsidTr="005B359B">
        <w:tc>
          <w:tcPr>
            <w:tcW w:w="9242" w:type="dxa"/>
          </w:tcPr>
          <w:p w14:paraId="00BB8449" w14:textId="77777777" w:rsidR="00814405" w:rsidRDefault="00CC5327" w:rsidP="005B359B">
            <w:pPr>
              <w:rPr>
                <w:rFonts w:ascii="Arial" w:hAnsi="Arial" w:cs="Arial"/>
                <w:sz w:val="24"/>
                <w:szCs w:val="24"/>
                <w:u w:val="single"/>
              </w:rPr>
            </w:pPr>
            <w:r>
              <w:rPr>
                <w:rFonts w:ascii="Arial" w:hAnsi="Arial" w:cs="Arial"/>
                <w:sz w:val="24"/>
                <w:szCs w:val="24"/>
                <w:u w:val="single"/>
              </w:rPr>
              <w:t>Consultation Question 11</w:t>
            </w:r>
            <w:r w:rsidR="00C825DA" w:rsidRPr="00E96886">
              <w:rPr>
                <w:rFonts w:ascii="Arial" w:hAnsi="Arial" w:cs="Arial"/>
                <w:sz w:val="24"/>
                <w:szCs w:val="24"/>
                <w:u w:val="single"/>
              </w:rPr>
              <w:t>.</w:t>
            </w:r>
          </w:p>
          <w:p w14:paraId="34CE86D6" w14:textId="77777777" w:rsidR="00C825DA" w:rsidRPr="00C67F4E" w:rsidRDefault="00C67F4E" w:rsidP="00D74244">
            <w:pPr>
              <w:rPr>
                <w:rFonts w:ascii="Arial" w:hAnsi="Arial" w:cs="Arial"/>
                <w:sz w:val="24"/>
                <w:szCs w:val="24"/>
              </w:rPr>
            </w:pPr>
            <w:r w:rsidRPr="00261EB7">
              <w:rPr>
                <w:rFonts w:ascii="Arial" w:hAnsi="Arial" w:cs="Arial"/>
                <w:sz w:val="24"/>
                <w:szCs w:val="24"/>
              </w:rPr>
              <w:t xml:space="preserve">We would like to know your views on the effects that the proposals within this </w:t>
            </w:r>
            <w:r w:rsidR="00D74244">
              <w:rPr>
                <w:rFonts w:ascii="Arial" w:hAnsi="Arial" w:cs="Arial"/>
                <w:sz w:val="24"/>
                <w:szCs w:val="24"/>
              </w:rPr>
              <w:t>consultation</w:t>
            </w:r>
            <w:r w:rsidRPr="00261EB7">
              <w:rPr>
                <w:rFonts w:ascii="Arial" w:hAnsi="Arial" w:cs="Arial"/>
                <w:sz w:val="24"/>
                <w:szCs w:val="24"/>
              </w:rPr>
              <w:t xml:space="preserve"> would have on the Welsh language, specifically on opportunities for people to use Welsh and on treating the Welsh language no less favourably than English. </w:t>
            </w:r>
          </w:p>
        </w:tc>
      </w:tr>
      <w:tr w:rsidR="00C825DA" w:rsidRPr="009C0D86" w14:paraId="0E97E956" w14:textId="77777777" w:rsidTr="005B359B">
        <w:tc>
          <w:tcPr>
            <w:tcW w:w="9242" w:type="dxa"/>
          </w:tcPr>
          <w:p w14:paraId="0F8579A2" w14:textId="77777777" w:rsidR="00C825DA" w:rsidRPr="00B8500E" w:rsidRDefault="00C67F4E" w:rsidP="00FF18A7">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What effects do you think there would be?</w:t>
            </w:r>
          </w:p>
        </w:tc>
      </w:tr>
      <w:tr w:rsidR="00C825DA" w:rsidRPr="009C0D86" w14:paraId="1EFC88D2" w14:textId="77777777" w:rsidTr="005B359B">
        <w:tc>
          <w:tcPr>
            <w:tcW w:w="9242" w:type="dxa"/>
          </w:tcPr>
          <w:p w14:paraId="74DF4588" w14:textId="77777777" w:rsidR="00C825DA" w:rsidRDefault="00C825DA" w:rsidP="00FF18A7">
            <w:pPr>
              <w:ind w:left="426" w:hanging="426"/>
              <w:rPr>
                <w:rFonts w:ascii="Arial" w:hAnsi="Arial" w:cs="Arial"/>
                <w:sz w:val="24"/>
                <w:szCs w:val="24"/>
              </w:rPr>
            </w:pPr>
          </w:p>
          <w:p w14:paraId="412FB725" w14:textId="326A554B" w:rsidR="00C67F4E" w:rsidRDefault="003E2C47" w:rsidP="003E2C47">
            <w:pPr>
              <w:ind w:left="426" w:hanging="426"/>
              <w:rPr>
                <w:rFonts w:ascii="Arial" w:hAnsi="Arial" w:cs="Arial"/>
                <w:sz w:val="24"/>
                <w:szCs w:val="24"/>
              </w:rPr>
            </w:pPr>
            <w:r>
              <w:rPr>
                <w:rFonts w:ascii="Arial" w:hAnsi="Arial" w:cs="Arial"/>
                <w:sz w:val="24"/>
                <w:szCs w:val="24"/>
              </w:rPr>
              <w:t>No comment</w:t>
            </w:r>
          </w:p>
          <w:p w14:paraId="5E91EB4B" w14:textId="77777777" w:rsidR="00C825DA" w:rsidRPr="009C0D86" w:rsidRDefault="00C825DA" w:rsidP="00FF18A7">
            <w:pPr>
              <w:ind w:left="426" w:hanging="426"/>
              <w:rPr>
                <w:rFonts w:ascii="Arial" w:hAnsi="Arial" w:cs="Arial"/>
                <w:sz w:val="24"/>
                <w:szCs w:val="24"/>
              </w:rPr>
            </w:pPr>
          </w:p>
        </w:tc>
      </w:tr>
      <w:tr w:rsidR="00C825DA" w:rsidRPr="009C0D86" w14:paraId="4668EAD0" w14:textId="77777777" w:rsidTr="005B359B">
        <w:tc>
          <w:tcPr>
            <w:tcW w:w="9242" w:type="dxa"/>
          </w:tcPr>
          <w:p w14:paraId="59199B55" w14:textId="77777777" w:rsidR="00C825DA" w:rsidRPr="00B8500E" w:rsidRDefault="00C67F4E" w:rsidP="00FF18A7">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How could positive effects be increased, or negative effects be mitigated</w:t>
            </w:r>
            <w:r w:rsidR="00C825DA" w:rsidRPr="00184B83">
              <w:rPr>
                <w:rFonts w:ascii="Arial" w:hAnsi="Arial" w:cs="Arial"/>
                <w:sz w:val="24"/>
                <w:szCs w:val="24"/>
              </w:rPr>
              <w:t>?</w:t>
            </w:r>
          </w:p>
        </w:tc>
      </w:tr>
      <w:tr w:rsidR="00C825DA" w:rsidRPr="009C0D86" w14:paraId="3D90D0BE" w14:textId="77777777" w:rsidTr="005B359B">
        <w:tc>
          <w:tcPr>
            <w:tcW w:w="9242" w:type="dxa"/>
          </w:tcPr>
          <w:p w14:paraId="42050CB9" w14:textId="77777777" w:rsidR="00C825DA" w:rsidRDefault="00C825DA" w:rsidP="00FF18A7">
            <w:pPr>
              <w:ind w:left="426" w:hanging="426"/>
              <w:rPr>
                <w:rFonts w:ascii="Arial" w:hAnsi="Arial" w:cs="Arial"/>
                <w:sz w:val="24"/>
                <w:szCs w:val="24"/>
              </w:rPr>
            </w:pPr>
          </w:p>
          <w:p w14:paraId="661E1702" w14:textId="55F96DDE" w:rsidR="00FF18A7" w:rsidRDefault="003E2C47" w:rsidP="003E2C47">
            <w:pPr>
              <w:ind w:left="426" w:hanging="426"/>
              <w:rPr>
                <w:rFonts w:ascii="Arial" w:hAnsi="Arial" w:cs="Arial"/>
                <w:sz w:val="24"/>
                <w:szCs w:val="24"/>
              </w:rPr>
            </w:pPr>
            <w:r>
              <w:rPr>
                <w:rFonts w:ascii="Arial" w:hAnsi="Arial" w:cs="Arial"/>
                <w:sz w:val="24"/>
                <w:szCs w:val="24"/>
              </w:rPr>
              <w:t>No comment</w:t>
            </w:r>
          </w:p>
          <w:p w14:paraId="2B6585FD" w14:textId="77777777" w:rsidR="001605AA" w:rsidRDefault="001605AA" w:rsidP="00FF18A7">
            <w:pPr>
              <w:ind w:left="426" w:hanging="426"/>
              <w:rPr>
                <w:rFonts w:ascii="Arial" w:hAnsi="Arial" w:cs="Arial"/>
                <w:sz w:val="24"/>
                <w:szCs w:val="24"/>
              </w:rPr>
            </w:pPr>
          </w:p>
          <w:p w14:paraId="70D20D2E" w14:textId="77777777" w:rsidR="00FF18A7" w:rsidRDefault="00FF18A7" w:rsidP="00FF18A7">
            <w:pPr>
              <w:ind w:left="426" w:hanging="426"/>
              <w:rPr>
                <w:rFonts w:ascii="Arial" w:hAnsi="Arial" w:cs="Arial"/>
                <w:sz w:val="24"/>
                <w:szCs w:val="24"/>
              </w:rPr>
            </w:pPr>
          </w:p>
          <w:p w14:paraId="4550887C" w14:textId="77777777" w:rsidR="00C825DA" w:rsidRPr="009C0D86" w:rsidRDefault="00C825DA" w:rsidP="00FF18A7">
            <w:pPr>
              <w:ind w:left="426" w:hanging="426"/>
              <w:rPr>
                <w:rFonts w:ascii="Arial" w:hAnsi="Arial" w:cs="Arial"/>
                <w:sz w:val="24"/>
                <w:szCs w:val="24"/>
              </w:rPr>
            </w:pPr>
          </w:p>
        </w:tc>
      </w:tr>
      <w:tr w:rsidR="00C825DA" w:rsidRPr="009C0D86" w14:paraId="648A157B" w14:textId="77777777" w:rsidTr="005B359B">
        <w:tc>
          <w:tcPr>
            <w:tcW w:w="9242" w:type="dxa"/>
          </w:tcPr>
          <w:p w14:paraId="77A4DEBD" w14:textId="77777777" w:rsidR="00C825DA" w:rsidRPr="00C67F4E" w:rsidRDefault="00C67F4E" w:rsidP="00C67F4E">
            <w:pPr>
              <w:tabs>
                <w:tab w:val="left" w:pos="426"/>
              </w:tabs>
              <w:rPr>
                <w:rFonts w:ascii="Arial" w:hAnsi="Arial" w:cs="Arial"/>
                <w:sz w:val="24"/>
                <w:szCs w:val="24"/>
                <w:u w:val="single"/>
              </w:rPr>
            </w:pPr>
            <w:r w:rsidRPr="00C67F4E">
              <w:rPr>
                <w:rFonts w:ascii="Arial" w:hAnsi="Arial" w:cs="Arial"/>
                <w:sz w:val="24"/>
                <w:szCs w:val="24"/>
                <w:u w:val="single"/>
              </w:rPr>
              <w:t>Consultation</w:t>
            </w:r>
            <w:r>
              <w:rPr>
                <w:rFonts w:ascii="Arial" w:hAnsi="Arial" w:cs="Arial"/>
                <w:sz w:val="24"/>
                <w:szCs w:val="24"/>
                <w:u w:val="single"/>
              </w:rPr>
              <w:t xml:space="preserve"> Question </w:t>
            </w:r>
            <w:r w:rsidR="00CC5327">
              <w:rPr>
                <w:rFonts w:ascii="Arial" w:hAnsi="Arial" w:cs="Arial"/>
                <w:sz w:val="24"/>
                <w:szCs w:val="24"/>
                <w:u w:val="single"/>
              </w:rPr>
              <w:t>12</w:t>
            </w:r>
          </w:p>
          <w:p w14:paraId="0B01F113" w14:textId="77777777" w:rsidR="00C67F4E" w:rsidRPr="00C67F4E" w:rsidRDefault="00C67F4E" w:rsidP="00D74244">
            <w:pPr>
              <w:tabs>
                <w:tab w:val="left" w:pos="426"/>
              </w:tabs>
              <w:rPr>
                <w:rFonts w:ascii="Arial" w:hAnsi="Arial" w:cs="Arial"/>
                <w:sz w:val="24"/>
                <w:szCs w:val="24"/>
              </w:rPr>
            </w:pPr>
            <w:r w:rsidRPr="00261EB7">
              <w:rPr>
                <w:rFonts w:ascii="Arial" w:hAnsi="Arial" w:cs="Arial"/>
                <w:sz w:val="24"/>
                <w:szCs w:val="24"/>
              </w:rPr>
              <w:t xml:space="preserve">Please also explain how you believe the proposed policy </w:t>
            </w:r>
            <w:r>
              <w:rPr>
                <w:rFonts w:ascii="Arial" w:hAnsi="Arial" w:cs="Arial"/>
                <w:sz w:val="24"/>
                <w:szCs w:val="24"/>
              </w:rPr>
              <w:t xml:space="preserve">within this </w:t>
            </w:r>
            <w:r w:rsidR="00D74244">
              <w:rPr>
                <w:rFonts w:ascii="Arial" w:hAnsi="Arial" w:cs="Arial"/>
                <w:sz w:val="24"/>
                <w:szCs w:val="24"/>
              </w:rPr>
              <w:t>consultation</w:t>
            </w:r>
            <w:r w:rsidRPr="00261EB7">
              <w:rPr>
                <w:rFonts w:ascii="Arial" w:hAnsi="Arial" w:cs="Arial"/>
                <w:sz w:val="24"/>
                <w:szCs w:val="24"/>
              </w:rPr>
              <w:t xml:space="preserve"> could be formulated or changed </w:t>
            </w:r>
            <w:r>
              <w:rPr>
                <w:rFonts w:ascii="Arial" w:hAnsi="Arial" w:cs="Arial"/>
                <w:sz w:val="24"/>
                <w:szCs w:val="24"/>
              </w:rPr>
              <w:t xml:space="preserve">(if required) </w:t>
            </w:r>
            <w:r w:rsidRPr="00261EB7">
              <w:rPr>
                <w:rFonts w:ascii="Arial" w:hAnsi="Arial" w:cs="Arial"/>
                <w:sz w:val="24"/>
                <w:szCs w:val="24"/>
              </w:rPr>
              <w:t>so as to have positive effects or increased positive effects on opportunities for people to use the Welsh language and on treating the Welsh language no less favourably than the English language, and</w:t>
            </w:r>
            <w:r>
              <w:rPr>
                <w:rFonts w:ascii="Arial" w:hAnsi="Arial" w:cs="Arial"/>
                <w:sz w:val="24"/>
                <w:szCs w:val="24"/>
              </w:rPr>
              <w:t xml:space="preserve"> </w:t>
            </w:r>
            <w:r w:rsidRPr="00261EB7">
              <w:rPr>
                <w:rFonts w:ascii="Arial" w:hAnsi="Arial" w:cs="Arial"/>
                <w:sz w:val="24"/>
                <w:szCs w:val="24"/>
              </w:rPr>
              <w:t>no adverse effects on opportunities for people to use the Welsh language and on treating the Welsh language no less favourably than the English language.</w:t>
            </w:r>
          </w:p>
        </w:tc>
      </w:tr>
      <w:tr w:rsidR="00C825DA" w:rsidRPr="009C0D86" w14:paraId="3B849FB0" w14:textId="77777777" w:rsidTr="005B359B">
        <w:tc>
          <w:tcPr>
            <w:tcW w:w="9242" w:type="dxa"/>
          </w:tcPr>
          <w:p w14:paraId="2066F6A3" w14:textId="77777777" w:rsidR="00C825DA" w:rsidRDefault="00C825DA" w:rsidP="005B359B">
            <w:pPr>
              <w:rPr>
                <w:rFonts w:ascii="Arial" w:hAnsi="Arial" w:cs="Arial"/>
                <w:sz w:val="24"/>
                <w:szCs w:val="24"/>
              </w:rPr>
            </w:pPr>
          </w:p>
          <w:p w14:paraId="2D1F2A8F" w14:textId="1E7E984C" w:rsidR="001605AA" w:rsidRDefault="003E2C47" w:rsidP="005B359B">
            <w:pPr>
              <w:rPr>
                <w:rFonts w:ascii="Arial" w:hAnsi="Arial" w:cs="Arial"/>
                <w:sz w:val="24"/>
                <w:szCs w:val="24"/>
              </w:rPr>
            </w:pPr>
            <w:r>
              <w:rPr>
                <w:rFonts w:ascii="Arial" w:hAnsi="Arial" w:cs="Arial"/>
                <w:sz w:val="24"/>
                <w:szCs w:val="24"/>
              </w:rPr>
              <w:t>No comment</w:t>
            </w:r>
          </w:p>
          <w:p w14:paraId="1FB07B41" w14:textId="77777777" w:rsidR="00C825DA" w:rsidRDefault="00C825DA" w:rsidP="005B359B">
            <w:pPr>
              <w:rPr>
                <w:rFonts w:ascii="Arial" w:hAnsi="Arial" w:cs="Arial"/>
                <w:sz w:val="24"/>
                <w:szCs w:val="24"/>
              </w:rPr>
            </w:pPr>
          </w:p>
          <w:p w14:paraId="50753525" w14:textId="77777777" w:rsidR="00C825DA" w:rsidRPr="009C0D86" w:rsidRDefault="00C825DA" w:rsidP="005B359B">
            <w:pPr>
              <w:rPr>
                <w:rFonts w:ascii="Arial" w:hAnsi="Arial" w:cs="Arial"/>
                <w:sz w:val="24"/>
                <w:szCs w:val="24"/>
              </w:rPr>
            </w:pPr>
          </w:p>
        </w:tc>
      </w:tr>
      <w:tr w:rsidR="00814405" w:rsidRPr="009C0D86" w14:paraId="6CC92929" w14:textId="77777777" w:rsidTr="005B359B">
        <w:tc>
          <w:tcPr>
            <w:tcW w:w="9242" w:type="dxa"/>
          </w:tcPr>
          <w:p w14:paraId="69EEF535" w14:textId="77777777" w:rsidR="00814405" w:rsidRPr="00814405" w:rsidRDefault="00814405" w:rsidP="005B359B">
            <w:pPr>
              <w:rPr>
                <w:rFonts w:ascii="Arial" w:hAnsi="Arial" w:cs="Arial"/>
                <w:sz w:val="24"/>
                <w:szCs w:val="24"/>
                <w:u w:val="single"/>
              </w:rPr>
            </w:pPr>
            <w:r w:rsidRPr="00814405">
              <w:rPr>
                <w:rFonts w:ascii="Arial" w:hAnsi="Arial" w:cs="Arial"/>
                <w:sz w:val="24"/>
                <w:szCs w:val="24"/>
                <w:u w:val="single"/>
              </w:rPr>
              <w:t xml:space="preserve">Consultation Question </w:t>
            </w:r>
            <w:r w:rsidR="00CC5327">
              <w:rPr>
                <w:rFonts w:ascii="Arial" w:hAnsi="Arial" w:cs="Arial"/>
                <w:sz w:val="24"/>
                <w:szCs w:val="24"/>
                <w:u w:val="single"/>
              </w:rPr>
              <w:t>13</w:t>
            </w:r>
          </w:p>
          <w:p w14:paraId="0F41DD08" w14:textId="77777777" w:rsidR="00814405" w:rsidRDefault="00814405" w:rsidP="00D74244">
            <w:pPr>
              <w:rPr>
                <w:rFonts w:ascii="Arial" w:hAnsi="Arial" w:cs="Arial"/>
                <w:sz w:val="24"/>
                <w:szCs w:val="24"/>
              </w:rPr>
            </w:pPr>
            <w:r w:rsidRPr="00AE758E">
              <w:rPr>
                <w:rFonts w:ascii="Arial" w:hAnsi="Arial" w:cs="Arial"/>
                <w:sz w:val="24"/>
                <w:szCs w:val="24"/>
              </w:rPr>
              <w:t xml:space="preserve">The Children’s Rights Impact Assessment published alongside the </w:t>
            </w:r>
            <w:r w:rsidR="00D74244">
              <w:rPr>
                <w:rFonts w:ascii="Arial" w:hAnsi="Arial" w:cs="Arial"/>
                <w:sz w:val="24"/>
                <w:szCs w:val="24"/>
              </w:rPr>
              <w:t>consultation</w:t>
            </w:r>
            <w:r w:rsidRPr="00AE758E">
              <w:rPr>
                <w:rFonts w:ascii="Arial" w:hAnsi="Arial" w:cs="Arial"/>
                <w:sz w:val="24"/>
                <w:szCs w:val="24"/>
              </w:rPr>
              <w:t xml:space="preserve"> outlines the Welsh Government’s view of the effect of the proposals contained in the </w:t>
            </w:r>
            <w:r w:rsidR="00D74244">
              <w:rPr>
                <w:rFonts w:ascii="Arial" w:hAnsi="Arial" w:cs="Arial"/>
                <w:sz w:val="24"/>
                <w:szCs w:val="24"/>
              </w:rPr>
              <w:t>consultation</w:t>
            </w:r>
            <w:r w:rsidRPr="00AE758E">
              <w:rPr>
                <w:rFonts w:ascii="Arial" w:hAnsi="Arial" w:cs="Arial"/>
                <w:sz w:val="24"/>
                <w:szCs w:val="24"/>
              </w:rPr>
              <w:t xml:space="preserve"> on children and young people.  The Welsh Government seeks views on that assessment.  </w:t>
            </w:r>
          </w:p>
        </w:tc>
      </w:tr>
      <w:tr w:rsidR="00814405" w:rsidRPr="009C0D86" w14:paraId="4B0FC5F8" w14:textId="77777777" w:rsidTr="005B359B">
        <w:tc>
          <w:tcPr>
            <w:tcW w:w="9242" w:type="dxa"/>
          </w:tcPr>
          <w:p w14:paraId="7C3CFF01" w14:textId="77777777" w:rsidR="00FF18A7" w:rsidRDefault="00C67F4E" w:rsidP="00C67F4E">
            <w:pPr>
              <w:pStyle w:val="ListParagraph"/>
              <w:numPr>
                <w:ilvl w:val="0"/>
                <w:numId w:val="9"/>
              </w:numPr>
              <w:ind w:left="426" w:hanging="426"/>
              <w:rPr>
                <w:rFonts w:ascii="Arial" w:hAnsi="Arial" w:cs="Arial"/>
                <w:sz w:val="24"/>
                <w:szCs w:val="24"/>
              </w:rPr>
            </w:pPr>
            <w:r w:rsidRPr="00AE758E">
              <w:rPr>
                <w:rFonts w:ascii="Arial" w:hAnsi="Arial" w:cs="Arial"/>
                <w:sz w:val="24"/>
                <w:szCs w:val="24"/>
              </w:rPr>
              <w:t xml:space="preserve">Are there any positive or adverse effects not identified in the assessment?  </w:t>
            </w:r>
          </w:p>
        </w:tc>
      </w:tr>
      <w:tr w:rsidR="00C67F4E" w:rsidRPr="009C0D86" w14:paraId="68175BFB" w14:textId="77777777" w:rsidTr="005B359B">
        <w:tc>
          <w:tcPr>
            <w:tcW w:w="9242" w:type="dxa"/>
          </w:tcPr>
          <w:p w14:paraId="372A97A2" w14:textId="77777777" w:rsidR="00C67F4E" w:rsidRDefault="00C67F4E" w:rsidP="005B359B">
            <w:pPr>
              <w:rPr>
                <w:rFonts w:ascii="Arial" w:hAnsi="Arial" w:cs="Arial"/>
                <w:sz w:val="24"/>
                <w:szCs w:val="24"/>
              </w:rPr>
            </w:pPr>
          </w:p>
          <w:p w14:paraId="3CD976A5" w14:textId="53DCE048" w:rsidR="00351B43" w:rsidRDefault="003E2C47" w:rsidP="005B359B">
            <w:pPr>
              <w:rPr>
                <w:rFonts w:ascii="Arial" w:hAnsi="Arial" w:cs="Arial"/>
                <w:sz w:val="24"/>
                <w:szCs w:val="24"/>
              </w:rPr>
            </w:pPr>
            <w:r>
              <w:rPr>
                <w:rFonts w:ascii="Arial" w:hAnsi="Arial" w:cs="Arial"/>
                <w:sz w:val="24"/>
                <w:szCs w:val="24"/>
              </w:rPr>
              <w:t>No comment</w:t>
            </w:r>
          </w:p>
          <w:p w14:paraId="7DA96F14" w14:textId="77777777" w:rsidR="00C67F4E" w:rsidRDefault="00C67F4E" w:rsidP="005B359B">
            <w:pPr>
              <w:rPr>
                <w:rFonts w:ascii="Arial" w:hAnsi="Arial" w:cs="Arial"/>
                <w:sz w:val="24"/>
                <w:szCs w:val="24"/>
              </w:rPr>
            </w:pPr>
          </w:p>
        </w:tc>
      </w:tr>
      <w:tr w:rsidR="00C67F4E" w:rsidRPr="009C0D86" w14:paraId="5C832CF2" w14:textId="77777777" w:rsidTr="005B359B">
        <w:tc>
          <w:tcPr>
            <w:tcW w:w="9242" w:type="dxa"/>
          </w:tcPr>
          <w:p w14:paraId="6330A6FD" w14:textId="77777777" w:rsidR="00C67F4E" w:rsidRPr="00C67F4E" w:rsidRDefault="00C67F4E" w:rsidP="00C67F4E">
            <w:pPr>
              <w:pStyle w:val="ListParagraph"/>
              <w:numPr>
                <w:ilvl w:val="0"/>
                <w:numId w:val="9"/>
              </w:numPr>
              <w:ind w:left="426" w:hanging="426"/>
              <w:rPr>
                <w:rFonts w:ascii="Arial" w:hAnsi="Arial" w:cs="Arial"/>
                <w:sz w:val="24"/>
                <w:szCs w:val="24"/>
              </w:rPr>
            </w:pPr>
            <w:r w:rsidRPr="00C67F4E">
              <w:rPr>
                <w:rFonts w:ascii="Arial" w:hAnsi="Arial" w:cs="Arial"/>
                <w:sz w:val="24"/>
                <w:szCs w:val="24"/>
              </w:rPr>
              <w:t>Could the proposals be reformulated so as to increase the positive effects or reduce any possible adverse effects?</w:t>
            </w:r>
          </w:p>
        </w:tc>
      </w:tr>
      <w:tr w:rsidR="00C67F4E" w:rsidRPr="009C0D86" w14:paraId="5895CFF2" w14:textId="77777777" w:rsidTr="005B359B">
        <w:tc>
          <w:tcPr>
            <w:tcW w:w="9242" w:type="dxa"/>
          </w:tcPr>
          <w:p w14:paraId="2F60357A" w14:textId="77777777" w:rsidR="00C67F4E" w:rsidRDefault="00C67F4E" w:rsidP="005B359B">
            <w:pPr>
              <w:rPr>
                <w:rFonts w:ascii="Arial" w:hAnsi="Arial" w:cs="Arial"/>
                <w:sz w:val="24"/>
                <w:szCs w:val="24"/>
              </w:rPr>
            </w:pPr>
          </w:p>
          <w:p w14:paraId="7265153D" w14:textId="48D32EDC" w:rsidR="00C67F4E" w:rsidRDefault="003E2C47" w:rsidP="005B359B">
            <w:pPr>
              <w:rPr>
                <w:rFonts w:ascii="Arial" w:hAnsi="Arial" w:cs="Arial"/>
                <w:sz w:val="24"/>
                <w:szCs w:val="24"/>
              </w:rPr>
            </w:pPr>
            <w:r>
              <w:rPr>
                <w:rFonts w:ascii="Arial" w:hAnsi="Arial" w:cs="Arial"/>
                <w:sz w:val="24"/>
                <w:szCs w:val="24"/>
              </w:rPr>
              <w:t>No comment</w:t>
            </w:r>
          </w:p>
          <w:p w14:paraId="2AECC6DD" w14:textId="77777777" w:rsidR="00C67F4E" w:rsidRDefault="00C67F4E" w:rsidP="005B359B">
            <w:pPr>
              <w:rPr>
                <w:rFonts w:ascii="Arial" w:hAnsi="Arial" w:cs="Arial"/>
                <w:sz w:val="24"/>
                <w:szCs w:val="24"/>
              </w:rPr>
            </w:pPr>
          </w:p>
        </w:tc>
      </w:tr>
      <w:tr w:rsidR="00814405" w:rsidRPr="009C0D86" w14:paraId="0906FE36" w14:textId="77777777" w:rsidTr="005B359B">
        <w:tc>
          <w:tcPr>
            <w:tcW w:w="9242" w:type="dxa"/>
          </w:tcPr>
          <w:p w14:paraId="06575195" w14:textId="77777777" w:rsidR="00814405" w:rsidRPr="00814405" w:rsidRDefault="00CC5327" w:rsidP="00814405">
            <w:pPr>
              <w:rPr>
                <w:rFonts w:ascii="Arial" w:hAnsi="Arial" w:cs="Arial"/>
                <w:sz w:val="24"/>
                <w:szCs w:val="24"/>
                <w:u w:val="single"/>
              </w:rPr>
            </w:pPr>
            <w:r>
              <w:rPr>
                <w:rFonts w:ascii="Arial" w:hAnsi="Arial" w:cs="Arial"/>
                <w:sz w:val="24"/>
                <w:szCs w:val="24"/>
                <w:u w:val="single"/>
              </w:rPr>
              <w:t>Consultation Question 14</w:t>
            </w:r>
          </w:p>
          <w:p w14:paraId="5EE16C5C" w14:textId="77777777" w:rsidR="00814405" w:rsidRDefault="00814405" w:rsidP="00D74244">
            <w:pPr>
              <w:rPr>
                <w:rFonts w:ascii="Arial" w:hAnsi="Arial" w:cs="Arial"/>
                <w:sz w:val="24"/>
                <w:szCs w:val="24"/>
              </w:rPr>
            </w:pPr>
            <w:r w:rsidRPr="00AE758E">
              <w:rPr>
                <w:rFonts w:ascii="Arial" w:hAnsi="Arial" w:cs="Arial"/>
                <w:sz w:val="24"/>
                <w:szCs w:val="24"/>
              </w:rPr>
              <w:t xml:space="preserve">The Equalities Impact Assessment published alongside the </w:t>
            </w:r>
            <w:r w:rsidR="00D74244">
              <w:rPr>
                <w:rFonts w:ascii="Arial" w:hAnsi="Arial" w:cs="Arial"/>
                <w:sz w:val="24"/>
                <w:szCs w:val="24"/>
              </w:rPr>
              <w:t xml:space="preserve">consultation </w:t>
            </w:r>
            <w:r w:rsidRPr="00AE758E">
              <w:rPr>
                <w:rFonts w:ascii="Arial" w:hAnsi="Arial" w:cs="Arial"/>
                <w:sz w:val="24"/>
                <w:szCs w:val="24"/>
              </w:rPr>
              <w:t xml:space="preserve">outlines the Welsh Government’s view of the effect of the proposals contained in the </w:t>
            </w:r>
            <w:r w:rsidR="00D74244">
              <w:rPr>
                <w:rFonts w:ascii="Arial" w:hAnsi="Arial" w:cs="Arial"/>
                <w:sz w:val="24"/>
                <w:szCs w:val="24"/>
              </w:rPr>
              <w:lastRenderedPageBreak/>
              <w:t>consultation</w:t>
            </w:r>
            <w:r w:rsidRPr="00AE758E">
              <w:rPr>
                <w:rFonts w:ascii="Arial" w:hAnsi="Arial" w:cs="Arial"/>
                <w:sz w:val="24"/>
                <w:szCs w:val="24"/>
              </w:rPr>
              <w:t xml:space="preserve"> on protected groups under the Equality Act 2010.  The Welsh Government seeks views on that assessment.  </w:t>
            </w:r>
          </w:p>
        </w:tc>
      </w:tr>
      <w:tr w:rsidR="00C67F4E" w:rsidRPr="009C0D86" w14:paraId="48A42453" w14:textId="77777777" w:rsidTr="005B359B">
        <w:tc>
          <w:tcPr>
            <w:tcW w:w="9242" w:type="dxa"/>
          </w:tcPr>
          <w:p w14:paraId="6C530999" w14:textId="77777777" w:rsidR="00C67F4E" w:rsidRPr="00C67F4E" w:rsidRDefault="00C67F4E" w:rsidP="00C67F4E">
            <w:pPr>
              <w:pStyle w:val="ListParagraph"/>
              <w:numPr>
                <w:ilvl w:val="0"/>
                <w:numId w:val="10"/>
              </w:numPr>
              <w:ind w:left="426" w:hanging="426"/>
              <w:rPr>
                <w:rFonts w:ascii="Arial" w:hAnsi="Arial" w:cs="Arial"/>
                <w:sz w:val="24"/>
                <w:szCs w:val="24"/>
                <w:u w:val="single"/>
              </w:rPr>
            </w:pPr>
            <w:r w:rsidRPr="00C67F4E">
              <w:rPr>
                <w:rFonts w:ascii="Arial" w:hAnsi="Arial" w:cs="Arial"/>
                <w:sz w:val="24"/>
                <w:szCs w:val="24"/>
              </w:rPr>
              <w:lastRenderedPageBreak/>
              <w:t xml:space="preserve">Are there any other positive or adverse effects not identified in the assessment?  </w:t>
            </w:r>
          </w:p>
        </w:tc>
      </w:tr>
      <w:tr w:rsidR="00C67F4E" w:rsidRPr="009C0D86" w14:paraId="5F1F67B3" w14:textId="77777777" w:rsidTr="005B359B">
        <w:tc>
          <w:tcPr>
            <w:tcW w:w="9242" w:type="dxa"/>
          </w:tcPr>
          <w:p w14:paraId="4625BC89" w14:textId="394012F7" w:rsidR="00C67F4E" w:rsidRDefault="00C67F4E" w:rsidP="00814405">
            <w:pPr>
              <w:rPr>
                <w:rFonts w:ascii="Arial" w:hAnsi="Arial" w:cs="Arial"/>
                <w:i/>
                <w:sz w:val="24"/>
                <w:szCs w:val="24"/>
              </w:rPr>
            </w:pPr>
          </w:p>
          <w:p w14:paraId="01B3F5E2" w14:textId="45BEFEC8" w:rsidR="00C67F4E" w:rsidRPr="003E2C47" w:rsidRDefault="003E2C47" w:rsidP="00814405">
            <w:pPr>
              <w:rPr>
                <w:rFonts w:ascii="Arial" w:hAnsi="Arial" w:cs="Arial"/>
                <w:sz w:val="24"/>
                <w:szCs w:val="24"/>
              </w:rPr>
            </w:pPr>
            <w:r>
              <w:rPr>
                <w:rFonts w:ascii="Arial" w:hAnsi="Arial" w:cs="Arial"/>
                <w:sz w:val="24"/>
                <w:szCs w:val="24"/>
              </w:rPr>
              <w:t xml:space="preserve">We do not regard the assessment as an adequate appraisal of the impact of the proposals on people with protected characteristics. </w:t>
            </w:r>
          </w:p>
          <w:p w14:paraId="6FEC810B" w14:textId="77777777" w:rsidR="00C67F4E" w:rsidRDefault="00C67F4E" w:rsidP="00814405">
            <w:pPr>
              <w:rPr>
                <w:rFonts w:ascii="Arial" w:hAnsi="Arial" w:cs="Arial"/>
                <w:sz w:val="24"/>
                <w:szCs w:val="24"/>
                <w:u w:val="single"/>
              </w:rPr>
            </w:pPr>
          </w:p>
        </w:tc>
      </w:tr>
      <w:tr w:rsidR="00C67F4E" w:rsidRPr="009C0D86" w14:paraId="17FFC137" w14:textId="77777777" w:rsidTr="005B359B">
        <w:tc>
          <w:tcPr>
            <w:tcW w:w="9242" w:type="dxa"/>
          </w:tcPr>
          <w:p w14:paraId="52DA33BD" w14:textId="77777777" w:rsidR="00C67F4E" w:rsidRPr="00C67F4E" w:rsidRDefault="00C67F4E" w:rsidP="00C67F4E">
            <w:pPr>
              <w:pStyle w:val="ListParagraph"/>
              <w:numPr>
                <w:ilvl w:val="0"/>
                <w:numId w:val="10"/>
              </w:numPr>
              <w:ind w:left="426" w:hanging="426"/>
              <w:rPr>
                <w:rFonts w:ascii="Arial" w:hAnsi="Arial" w:cs="Arial"/>
                <w:sz w:val="24"/>
                <w:szCs w:val="24"/>
                <w:u w:val="single"/>
              </w:rPr>
            </w:pPr>
            <w:r w:rsidRPr="00C67F4E">
              <w:rPr>
                <w:rFonts w:ascii="Arial" w:hAnsi="Arial" w:cs="Arial"/>
                <w:sz w:val="24"/>
                <w:szCs w:val="24"/>
              </w:rPr>
              <w:t>Could the proposals be reformulated so as to increase the positive or reduce any possible adverse effects?</w:t>
            </w:r>
          </w:p>
        </w:tc>
      </w:tr>
      <w:tr w:rsidR="00FF18A7" w:rsidRPr="009C0D86" w14:paraId="312C3C2E" w14:textId="77777777" w:rsidTr="005B359B">
        <w:tc>
          <w:tcPr>
            <w:tcW w:w="9242" w:type="dxa"/>
          </w:tcPr>
          <w:p w14:paraId="49A40F81" w14:textId="77777777" w:rsidR="00FF18A7" w:rsidRDefault="00FF18A7" w:rsidP="00814405">
            <w:pPr>
              <w:rPr>
                <w:rFonts w:ascii="Arial" w:hAnsi="Arial" w:cs="Arial"/>
                <w:sz w:val="24"/>
                <w:szCs w:val="24"/>
                <w:u w:val="single"/>
              </w:rPr>
            </w:pPr>
          </w:p>
          <w:p w14:paraId="228303D6" w14:textId="20F406C2" w:rsidR="00FF18A7" w:rsidRPr="003E2C47" w:rsidRDefault="003E2C47" w:rsidP="00814405">
            <w:pPr>
              <w:rPr>
                <w:rFonts w:ascii="Arial" w:hAnsi="Arial" w:cs="Arial"/>
                <w:sz w:val="24"/>
                <w:szCs w:val="24"/>
              </w:rPr>
            </w:pPr>
            <w:r>
              <w:rPr>
                <w:rFonts w:ascii="Arial" w:hAnsi="Arial" w:cs="Arial"/>
                <w:sz w:val="24"/>
                <w:szCs w:val="24"/>
              </w:rPr>
              <w:t xml:space="preserve">There needs to be a radical rethink based on the principles of strengthening local democracy including increasing the representation of and participation by people with protected characteristics. </w:t>
            </w:r>
          </w:p>
          <w:p w14:paraId="1736ECEF" w14:textId="77777777" w:rsidR="00FF18A7" w:rsidRPr="00814405" w:rsidRDefault="00FF18A7" w:rsidP="00814405">
            <w:pPr>
              <w:rPr>
                <w:rFonts w:ascii="Arial" w:hAnsi="Arial" w:cs="Arial"/>
                <w:sz w:val="24"/>
                <w:szCs w:val="24"/>
                <w:u w:val="single"/>
              </w:rPr>
            </w:pPr>
          </w:p>
        </w:tc>
      </w:tr>
      <w:tr w:rsidR="00C825DA" w:rsidRPr="009C0D86" w14:paraId="445869F4" w14:textId="77777777" w:rsidTr="005B359B">
        <w:tc>
          <w:tcPr>
            <w:tcW w:w="9242" w:type="dxa"/>
          </w:tcPr>
          <w:p w14:paraId="090D82C3" w14:textId="77777777" w:rsidR="00C825DA" w:rsidRPr="00E96886" w:rsidRDefault="00441A69" w:rsidP="005B359B">
            <w:pPr>
              <w:rPr>
                <w:rFonts w:ascii="Arial" w:hAnsi="Arial" w:cs="Arial"/>
                <w:sz w:val="24"/>
                <w:szCs w:val="24"/>
                <w:u w:val="single"/>
              </w:rPr>
            </w:pPr>
            <w:r>
              <w:rPr>
                <w:rFonts w:ascii="Arial" w:hAnsi="Arial" w:cs="Arial"/>
                <w:sz w:val="24"/>
                <w:szCs w:val="24"/>
                <w:u w:val="single"/>
              </w:rPr>
              <w:t>Consultation Question 15</w:t>
            </w:r>
          </w:p>
          <w:p w14:paraId="665E2258" w14:textId="77777777" w:rsidR="00C825DA" w:rsidRPr="00B8500E" w:rsidRDefault="00C825DA" w:rsidP="00CC5327">
            <w:pPr>
              <w:rPr>
                <w:rFonts w:ascii="Arial" w:hAnsi="Arial" w:cs="Arial"/>
                <w:sz w:val="24"/>
                <w:szCs w:val="24"/>
              </w:rPr>
            </w:pPr>
            <w:r w:rsidRPr="00B8500E">
              <w:rPr>
                <w:rFonts w:ascii="Arial" w:hAnsi="Arial" w:cs="Arial"/>
                <w:sz w:val="24"/>
                <w:szCs w:val="24"/>
              </w:rPr>
              <w:t xml:space="preserve">Please provide any other comments you wish to make on the content of this </w:t>
            </w:r>
            <w:r w:rsidR="00CC5327">
              <w:rPr>
                <w:rFonts w:ascii="Arial" w:hAnsi="Arial" w:cs="Arial"/>
                <w:sz w:val="24"/>
                <w:szCs w:val="24"/>
              </w:rPr>
              <w:t>consultation</w:t>
            </w:r>
            <w:r w:rsidRPr="00B8500E">
              <w:rPr>
                <w:rFonts w:ascii="Arial" w:hAnsi="Arial" w:cs="Arial"/>
                <w:sz w:val="24"/>
                <w:szCs w:val="24"/>
              </w:rPr>
              <w:t>.</w:t>
            </w:r>
          </w:p>
        </w:tc>
      </w:tr>
      <w:tr w:rsidR="00C825DA" w:rsidRPr="009C0D86" w14:paraId="411677BC" w14:textId="77777777" w:rsidTr="005B359B">
        <w:tc>
          <w:tcPr>
            <w:tcW w:w="9242" w:type="dxa"/>
          </w:tcPr>
          <w:p w14:paraId="0EE58345" w14:textId="77777777" w:rsidR="00C825DA" w:rsidRDefault="00C825DA" w:rsidP="005B359B">
            <w:pPr>
              <w:rPr>
                <w:rFonts w:ascii="Arial" w:hAnsi="Arial" w:cs="Arial"/>
                <w:sz w:val="24"/>
                <w:szCs w:val="24"/>
              </w:rPr>
            </w:pPr>
          </w:p>
          <w:p w14:paraId="5582A214" w14:textId="3162E9A1" w:rsidR="00FF18A7" w:rsidRDefault="003E2C47" w:rsidP="005B359B">
            <w:pPr>
              <w:rPr>
                <w:rFonts w:ascii="Arial" w:hAnsi="Arial" w:cs="Arial"/>
                <w:sz w:val="24"/>
                <w:szCs w:val="24"/>
              </w:rPr>
            </w:pPr>
            <w:r>
              <w:rPr>
                <w:rFonts w:ascii="Arial" w:hAnsi="Arial" w:cs="Arial"/>
                <w:sz w:val="24"/>
                <w:szCs w:val="24"/>
              </w:rPr>
              <w:t xml:space="preserve">Our paper attached provides more detail. </w:t>
            </w:r>
          </w:p>
          <w:p w14:paraId="0F90CD08" w14:textId="77777777" w:rsidR="00C825DA" w:rsidRDefault="00C825DA" w:rsidP="005B359B">
            <w:pPr>
              <w:rPr>
                <w:rFonts w:ascii="Arial" w:hAnsi="Arial" w:cs="Arial"/>
                <w:sz w:val="24"/>
                <w:szCs w:val="24"/>
              </w:rPr>
            </w:pPr>
          </w:p>
        </w:tc>
      </w:tr>
    </w:tbl>
    <w:p w14:paraId="15FC3A3F" w14:textId="77777777" w:rsidR="00C825DA" w:rsidRPr="009C0D86" w:rsidRDefault="00C825DA" w:rsidP="00C825DA">
      <w:pPr>
        <w:rPr>
          <w:rFonts w:ascii="Arial" w:hAnsi="Arial" w:cs="Arial"/>
          <w:sz w:val="24"/>
          <w:szCs w:val="24"/>
        </w:rPr>
      </w:pPr>
    </w:p>
    <w:p w14:paraId="0853394A" w14:textId="77777777" w:rsidR="007B638C" w:rsidRDefault="007B638C"/>
    <w:sectPr w:rsidR="007B63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C9E54" w14:textId="77777777" w:rsidR="003B10FB" w:rsidRDefault="003B10FB" w:rsidP="00C825DA">
      <w:pPr>
        <w:spacing w:after="0" w:line="240" w:lineRule="auto"/>
      </w:pPr>
      <w:r>
        <w:separator/>
      </w:r>
    </w:p>
  </w:endnote>
  <w:endnote w:type="continuationSeparator" w:id="0">
    <w:p w14:paraId="2AB5ABF3" w14:textId="77777777" w:rsidR="003B10FB" w:rsidRDefault="003B10FB" w:rsidP="00C8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552066"/>
      <w:docPartObj>
        <w:docPartGallery w:val="Page Numbers (Bottom of Page)"/>
        <w:docPartUnique/>
      </w:docPartObj>
    </w:sdtPr>
    <w:sdtEndPr>
      <w:rPr>
        <w:rFonts w:ascii="Arial" w:hAnsi="Arial" w:cs="Arial"/>
        <w:noProof/>
      </w:rPr>
    </w:sdtEndPr>
    <w:sdtContent>
      <w:p w14:paraId="1D4DBE82" w14:textId="77777777" w:rsidR="00CC5327" w:rsidRPr="00C825DA" w:rsidRDefault="00CC5327">
        <w:pPr>
          <w:pStyle w:val="Footer"/>
          <w:jc w:val="right"/>
          <w:rPr>
            <w:rFonts w:ascii="Arial" w:hAnsi="Arial" w:cs="Arial"/>
          </w:rPr>
        </w:pPr>
        <w:r w:rsidRPr="00C825DA">
          <w:rPr>
            <w:rFonts w:ascii="Arial" w:hAnsi="Arial" w:cs="Arial"/>
          </w:rPr>
          <w:fldChar w:fldCharType="begin"/>
        </w:r>
        <w:r w:rsidRPr="00C825DA">
          <w:rPr>
            <w:rFonts w:ascii="Arial" w:hAnsi="Arial" w:cs="Arial"/>
          </w:rPr>
          <w:instrText xml:space="preserve"> PAGE   \* MERGEFORMAT </w:instrText>
        </w:r>
        <w:r w:rsidRPr="00C825DA">
          <w:rPr>
            <w:rFonts w:ascii="Arial" w:hAnsi="Arial" w:cs="Arial"/>
          </w:rPr>
          <w:fldChar w:fldCharType="separate"/>
        </w:r>
        <w:r w:rsidR="00DB503B">
          <w:rPr>
            <w:rFonts w:ascii="Arial" w:hAnsi="Arial" w:cs="Arial"/>
            <w:noProof/>
          </w:rPr>
          <w:t>7</w:t>
        </w:r>
        <w:r w:rsidRPr="00C825DA">
          <w:rPr>
            <w:rFonts w:ascii="Arial" w:hAnsi="Arial" w:cs="Arial"/>
            <w:noProof/>
          </w:rPr>
          <w:fldChar w:fldCharType="end"/>
        </w:r>
      </w:p>
    </w:sdtContent>
  </w:sdt>
  <w:p w14:paraId="4A924616" w14:textId="77777777" w:rsidR="00CC5327" w:rsidRDefault="00CC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FD59" w14:textId="77777777" w:rsidR="003B10FB" w:rsidRDefault="003B10FB" w:rsidP="00C825DA">
      <w:pPr>
        <w:spacing w:after="0" w:line="240" w:lineRule="auto"/>
      </w:pPr>
      <w:r>
        <w:separator/>
      </w:r>
    </w:p>
  </w:footnote>
  <w:footnote w:type="continuationSeparator" w:id="0">
    <w:p w14:paraId="6C07246B" w14:textId="77777777" w:rsidR="003B10FB" w:rsidRDefault="003B10FB" w:rsidP="00C8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8189" w14:textId="77777777" w:rsidR="00CC5327" w:rsidRPr="00C825DA" w:rsidRDefault="00AC1C93" w:rsidP="00C825DA">
    <w:pPr>
      <w:pStyle w:val="Header"/>
      <w:jc w:val="right"/>
      <w:rPr>
        <w:rFonts w:ascii="Arial" w:hAnsi="Arial" w:cs="Arial"/>
      </w:rPr>
    </w:pPr>
    <w:r>
      <w:rPr>
        <w:rFonts w:ascii="Arial" w:hAnsi="Arial" w:cs="Arial"/>
      </w:rPr>
      <w:t>Green</w:t>
    </w:r>
    <w:r w:rsidR="00CC5327" w:rsidRPr="00C825DA">
      <w:rPr>
        <w:rFonts w:ascii="Arial" w:hAnsi="Arial" w:cs="Arial"/>
      </w:rPr>
      <w:t xml:space="preserve"> Paper – Strengthening Local Government: Delivering for People</w:t>
    </w:r>
  </w:p>
  <w:p w14:paraId="797E2D5F" w14:textId="77777777" w:rsidR="00CC5327" w:rsidRPr="00C825DA" w:rsidRDefault="00CC5327" w:rsidP="00C825DA">
    <w:pPr>
      <w:pStyle w:val="Header"/>
      <w:jc w:val="right"/>
      <w:rPr>
        <w:rFonts w:ascii="Arial" w:hAnsi="Arial" w:cs="Arial"/>
      </w:rPr>
    </w:pPr>
    <w:r w:rsidRPr="00C825DA">
      <w:rPr>
        <w:rFonts w:ascii="Arial" w:hAnsi="Arial" w:cs="Arial"/>
      </w:rPr>
      <w:t xml:space="preserve">Annex </w:t>
    </w:r>
    <w:r w:rsidR="00AC1C93">
      <w:rPr>
        <w:rFonts w:ascii="Arial" w:hAnsi="Arial" w:cs="Arial"/>
      </w:rPr>
      <w:t>C</w:t>
    </w:r>
    <w:r w:rsidRPr="00C825DA">
      <w:rPr>
        <w:rFonts w:ascii="Arial" w:hAnsi="Arial" w:cs="Arial"/>
      </w:rPr>
      <w:t>: Consultation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E93"/>
    <w:multiLevelType w:val="hybridMultilevel"/>
    <w:tmpl w:val="DD72E2FE"/>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41FF4"/>
    <w:multiLevelType w:val="hybridMultilevel"/>
    <w:tmpl w:val="4D8C5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C1C3C"/>
    <w:multiLevelType w:val="hybridMultilevel"/>
    <w:tmpl w:val="65ACC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25E77"/>
    <w:multiLevelType w:val="hybridMultilevel"/>
    <w:tmpl w:val="1818A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3699D"/>
    <w:multiLevelType w:val="hybridMultilevel"/>
    <w:tmpl w:val="B010F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F2192"/>
    <w:multiLevelType w:val="hybridMultilevel"/>
    <w:tmpl w:val="6B981E10"/>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B7237"/>
    <w:multiLevelType w:val="hybridMultilevel"/>
    <w:tmpl w:val="8E586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E3995"/>
    <w:multiLevelType w:val="hybridMultilevel"/>
    <w:tmpl w:val="731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17AFF"/>
    <w:multiLevelType w:val="hybridMultilevel"/>
    <w:tmpl w:val="E7681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963FC"/>
    <w:multiLevelType w:val="hybridMultilevel"/>
    <w:tmpl w:val="1EF27D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DB5F71"/>
    <w:multiLevelType w:val="hybridMultilevel"/>
    <w:tmpl w:val="0BBA2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B5C94"/>
    <w:multiLevelType w:val="multilevel"/>
    <w:tmpl w:val="A4B8C7C6"/>
    <w:lvl w:ilvl="0">
      <w:start w:val="4"/>
      <w:numFmt w:val="decimal"/>
      <w:lvlText w:val="%1."/>
      <w:lvlJc w:val="left"/>
      <w:pPr>
        <w:ind w:left="1080" w:hanging="360"/>
      </w:pPr>
      <w:rPr>
        <w:rFonts w:hint="default"/>
      </w:rPr>
    </w:lvl>
    <w:lvl w:ilvl="1">
      <w:start w:val="1"/>
      <w:numFmt w:val="decimal"/>
      <w:isLgl/>
      <w:lvlText w:val="%1.%2"/>
      <w:lvlJc w:val="left"/>
      <w:pPr>
        <w:ind w:left="1152" w:hanging="360"/>
      </w:pPr>
      <w:rPr>
        <w:rFonts w:hint="default"/>
        <w:i w:val="0"/>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96" w:hanging="1800"/>
      </w:pPr>
      <w:rPr>
        <w:rFonts w:hint="default"/>
      </w:rPr>
    </w:lvl>
  </w:abstractNum>
  <w:abstractNum w:abstractNumId="12" w15:restartNumberingAfterBreak="0">
    <w:nsid w:val="444B3E62"/>
    <w:multiLevelType w:val="hybridMultilevel"/>
    <w:tmpl w:val="61B28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158F6"/>
    <w:multiLevelType w:val="hybridMultilevel"/>
    <w:tmpl w:val="2E40C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7C4CB6"/>
    <w:multiLevelType w:val="hybridMultilevel"/>
    <w:tmpl w:val="6B18E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9092D"/>
    <w:multiLevelType w:val="hybridMultilevel"/>
    <w:tmpl w:val="1EF27D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9A4113C"/>
    <w:multiLevelType w:val="hybridMultilevel"/>
    <w:tmpl w:val="B9EC46E4"/>
    <w:lvl w:ilvl="0" w:tplc="88F0EB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0F4FC8"/>
    <w:multiLevelType w:val="hybridMultilevel"/>
    <w:tmpl w:val="DBC8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31555"/>
    <w:multiLevelType w:val="hybridMultilevel"/>
    <w:tmpl w:val="579EC970"/>
    <w:lvl w:ilvl="0" w:tplc="C29EA8A6">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79E1040F"/>
    <w:multiLevelType w:val="hybridMultilevel"/>
    <w:tmpl w:val="1A523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9"/>
  </w:num>
  <w:num w:numId="6">
    <w:abstractNumId w:val="16"/>
  </w:num>
  <w:num w:numId="7">
    <w:abstractNumId w:val="0"/>
  </w:num>
  <w:num w:numId="8">
    <w:abstractNumId w:val="11"/>
  </w:num>
  <w:num w:numId="9">
    <w:abstractNumId w:val="13"/>
  </w:num>
  <w:num w:numId="10">
    <w:abstractNumId w:val="5"/>
  </w:num>
  <w:num w:numId="11">
    <w:abstractNumId w:val="12"/>
  </w:num>
  <w:num w:numId="12">
    <w:abstractNumId w:val="14"/>
  </w:num>
  <w:num w:numId="13">
    <w:abstractNumId w:val="19"/>
  </w:num>
  <w:num w:numId="14">
    <w:abstractNumId w:val="2"/>
  </w:num>
  <w:num w:numId="15">
    <w:abstractNumId w:val="8"/>
  </w:num>
  <w:num w:numId="16">
    <w:abstractNumId w:val="18"/>
  </w:num>
  <w:num w:numId="17">
    <w:abstractNumId w:val="10"/>
  </w:num>
  <w:num w:numId="18">
    <w:abstractNumId w:val="15"/>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DA"/>
    <w:rsid w:val="00062DF4"/>
    <w:rsid w:val="000B7772"/>
    <w:rsid w:val="000F17F2"/>
    <w:rsid w:val="00146E15"/>
    <w:rsid w:val="001605AA"/>
    <w:rsid w:val="001D645E"/>
    <w:rsid w:val="002A19B5"/>
    <w:rsid w:val="00310808"/>
    <w:rsid w:val="00351B43"/>
    <w:rsid w:val="003B10FB"/>
    <w:rsid w:val="003E2C47"/>
    <w:rsid w:val="00441A69"/>
    <w:rsid w:val="00551029"/>
    <w:rsid w:val="005B359B"/>
    <w:rsid w:val="006E6A38"/>
    <w:rsid w:val="00763AF9"/>
    <w:rsid w:val="007B638C"/>
    <w:rsid w:val="00814405"/>
    <w:rsid w:val="00922975"/>
    <w:rsid w:val="00AC1C93"/>
    <w:rsid w:val="00C13D66"/>
    <w:rsid w:val="00C40E45"/>
    <w:rsid w:val="00C67F4E"/>
    <w:rsid w:val="00C825DA"/>
    <w:rsid w:val="00C82BA2"/>
    <w:rsid w:val="00CC5327"/>
    <w:rsid w:val="00CD68F5"/>
    <w:rsid w:val="00D74244"/>
    <w:rsid w:val="00D867D5"/>
    <w:rsid w:val="00DB503B"/>
    <w:rsid w:val="00DC2307"/>
    <w:rsid w:val="00F46BB6"/>
    <w:rsid w:val="00F5557D"/>
    <w:rsid w:val="00FF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EF43"/>
  <w15:docId w15:val="{2D578A25-AC29-4ABA-B686-33917BE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C825DA"/>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C825DA"/>
  </w:style>
  <w:style w:type="paragraph" w:styleId="Header">
    <w:name w:val="header"/>
    <w:basedOn w:val="Normal"/>
    <w:link w:val="HeaderChar"/>
    <w:uiPriority w:val="99"/>
    <w:unhideWhenUsed/>
    <w:rsid w:val="00C8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5DA"/>
  </w:style>
  <w:style w:type="paragraph" w:styleId="Footer">
    <w:name w:val="footer"/>
    <w:basedOn w:val="Normal"/>
    <w:link w:val="FooterChar"/>
    <w:uiPriority w:val="99"/>
    <w:unhideWhenUsed/>
    <w:rsid w:val="00C8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5DA"/>
  </w:style>
  <w:style w:type="character" w:styleId="CommentReference">
    <w:name w:val="annotation reference"/>
    <w:basedOn w:val="DefaultParagraphFont"/>
    <w:uiPriority w:val="99"/>
    <w:semiHidden/>
    <w:unhideWhenUsed/>
    <w:rsid w:val="00814405"/>
    <w:rPr>
      <w:sz w:val="16"/>
      <w:szCs w:val="16"/>
    </w:rPr>
  </w:style>
  <w:style w:type="paragraph" w:styleId="CommentText">
    <w:name w:val="annotation text"/>
    <w:basedOn w:val="Normal"/>
    <w:link w:val="CommentTextChar"/>
    <w:uiPriority w:val="99"/>
    <w:unhideWhenUsed/>
    <w:rsid w:val="00814405"/>
    <w:pPr>
      <w:spacing w:line="240" w:lineRule="auto"/>
    </w:pPr>
    <w:rPr>
      <w:sz w:val="20"/>
      <w:szCs w:val="20"/>
    </w:rPr>
  </w:style>
  <w:style w:type="character" w:customStyle="1" w:styleId="CommentTextChar">
    <w:name w:val="Comment Text Char"/>
    <w:basedOn w:val="DefaultParagraphFont"/>
    <w:link w:val="CommentText"/>
    <w:uiPriority w:val="99"/>
    <w:rsid w:val="00814405"/>
    <w:rPr>
      <w:sz w:val="20"/>
      <w:szCs w:val="20"/>
    </w:rPr>
  </w:style>
  <w:style w:type="paragraph" w:styleId="BalloonText">
    <w:name w:val="Balloon Text"/>
    <w:basedOn w:val="Normal"/>
    <w:link w:val="BalloonTextChar"/>
    <w:uiPriority w:val="99"/>
    <w:semiHidden/>
    <w:unhideWhenUsed/>
    <w:rsid w:val="00814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05"/>
    <w:rPr>
      <w:rFonts w:ascii="Tahoma" w:hAnsi="Tahoma" w:cs="Tahoma"/>
      <w:sz w:val="16"/>
      <w:szCs w:val="16"/>
    </w:rPr>
  </w:style>
  <w:style w:type="character" w:styleId="Hyperlink">
    <w:name w:val="Hyperlink"/>
    <w:basedOn w:val="DefaultParagraphFont"/>
    <w:uiPriority w:val="99"/>
    <w:unhideWhenUsed/>
    <w:rsid w:val="00310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sites/default/files/consultations/2018-03/180320-strengthening-local-government-consult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E814-6035-4436-8C53-5FE2617F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David (OFMCO - WEFO)</dc:creator>
  <cp:lastModifiedBy>Victoria Winckler</cp:lastModifiedBy>
  <cp:revision>2</cp:revision>
  <dcterms:created xsi:type="dcterms:W3CDTF">2018-06-14T10:18:00Z</dcterms:created>
  <dcterms:modified xsi:type="dcterms:W3CDTF">2018-06-14T10:18:00Z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A20931551</vt:lpwstr>
  </property>
  <property fmtid="{D5CDD505-2E9C-101B-9397-08002B2CF9AE}" pid="4" name="Objective-Title">
    <vt:lpwstr>Annex C - consultation questions</vt:lpwstr>
  </property>
  <property fmtid="{D5CDD505-2E9C-101B-9397-08002B2CF9AE}" pid="5" name="Objective-Comment">
    <vt:lpwstr/>
  </property>
  <property fmtid="{D5CDD505-2E9C-101B-9397-08002B2CF9AE}" pid="6" name="Objective-CreationStamp">
    <vt:filetime>2018-01-19T10:33:02Z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2018-03-15T15:10:37Z</vt:filetime>
  </property>
  <property fmtid="{D5CDD505-2E9C-101B-9397-08002B2CF9AE}" pid="10" name="Objective-ModificationStamp">
    <vt:filetime>2018-03-15T15:10:37Z</vt:filetime>
  </property>
  <property fmtid="{D5CDD505-2E9C-101B-9397-08002B2CF9AE}" pid="11" name="Objective-Owner">
    <vt:lpwstr>Willis, David (EPS - LG:T&amp;P)</vt:lpwstr>
  </property>
  <property fmtid="{D5CDD505-2E9C-101B-9397-08002B2CF9AE}" pid="12" name="Objective-Path">
    <vt:lpwstr>Objective Global Folder:Corporate File Plan:PROGRAMME &amp; PROJECT MANAGEMENT:Devolved Services Reform Portfolio:LGC Reforming Local Government Programme:05 - Delivery:Reforming Local Government Programme - Reform and Transformation Project - 2014-2019:2018 </vt:lpwstr>
  </property>
  <property fmtid="{D5CDD505-2E9C-101B-9397-08002B2CF9AE}" pid="13" name="Objective-Parent">
    <vt:lpwstr>2018 Green paper LGR</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